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ACE7F" w14:textId="2CFA1D1D" w:rsidR="004254CC" w:rsidRDefault="004254CC" w:rsidP="004254CC">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French Script MT" w:hAnsi="French Script MT" w:cs="Andalus"/>
          <w:b/>
          <w:bCs/>
          <w:sz w:val="48"/>
          <w:szCs w:val="48"/>
        </w:rPr>
      </w:pPr>
      <w:r w:rsidRPr="004254CC">
        <w:rPr>
          <w:rFonts w:ascii="French Script MT" w:hAnsi="French Script MT" w:cs="Andalus"/>
          <w:b/>
          <w:bCs/>
          <w:sz w:val="48"/>
          <w:szCs w:val="48"/>
        </w:rPr>
        <w:t>These Perilous Times</w:t>
      </w:r>
    </w:p>
    <w:p w14:paraId="1EAD6A0A" w14:textId="5DD88F27" w:rsidR="004254CC" w:rsidRDefault="004254CC" w:rsidP="004254CC">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French Script MT" w:hAnsi="French Script MT" w:cs="Andalus"/>
          <w:b/>
          <w:bCs/>
          <w:sz w:val="48"/>
          <w:szCs w:val="48"/>
        </w:rPr>
      </w:pPr>
      <w:r>
        <w:rPr>
          <w:rFonts w:ascii="French Script MT" w:hAnsi="French Script MT" w:cs="Andalus"/>
          <w:b/>
          <w:bCs/>
          <w:sz w:val="48"/>
          <w:szCs w:val="48"/>
        </w:rPr>
        <w:t>Vol. 16, No. 20, Oct. 21, 2024</w:t>
      </w:r>
    </w:p>
    <w:p w14:paraId="7DB317C9" w14:textId="77777777" w:rsidR="004254CC" w:rsidRPr="004254CC" w:rsidRDefault="004254CC" w:rsidP="004254CC">
      <w:pPr>
        <w:jc w:val="center"/>
        <w:rPr>
          <w:rFonts w:ascii="French Script MT" w:hAnsi="French Script MT" w:cs="Andalus"/>
          <w:b/>
          <w:bCs/>
          <w:sz w:val="20"/>
          <w:szCs w:val="20"/>
        </w:rPr>
      </w:pPr>
    </w:p>
    <w:p w14:paraId="7AD47213" w14:textId="4E23FA62" w:rsidR="004254CC" w:rsidRDefault="004254CC" w:rsidP="004254CC">
      <w:pPr>
        <w:jc w:val="center"/>
        <w:rPr>
          <w:rFonts w:ascii="Book Antiqua" w:hAnsi="Book Antiqua" w:cs="Andalus"/>
          <w:b/>
          <w:bCs/>
          <w:sz w:val="28"/>
          <w:szCs w:val="28"/>
        </w:rPr>
      </w:pPr>
      <w:r>
        <w:rPr>
          <w:rFonts w:ascii="Book Antiqua" w:hAnsi="Book Antiqua" w:cs="Andalus"/>
          <w:b/>
          <w:bCs/>
          <w:sz w:val="28"/>
          <w:szCs w:val="28"/>
        </w:rPr>
        <w:t>Halloween-Satan’s High</w:t>
      </w:r>
      <w:r w:rsidR="008D00A1">
        <w:rPr>
          <w:rFonts w:ascii="Book Antiqua" w:hAnsi="Book Antiqua" w:cs="Andalus"/>
          <w:b/>
          <w:bCs/>
          <w:sz w:val="28"/>
          <w:szCs w:val="28"/>
        </w:rPr>
        <w:t xml:space="preserve"> Day</w:t>
      </w:r>
    </w:p>
    <w:p w14:paraId="34C5DFBD" w14:textId="61ED27BD" w:rsidR="004254CC" w:rsidRPr="004254CC" w:rsidRDefault="004254CC" w:rsidP="004254CC">
      <w:pPr>
        <w:jc w:val="center"/>
        <w:rPr>
          <w:rFonts w:ascii="Book Antiqua" w:hAnsi="Book Antiqua" w:cs="Andalus"/>
          <w:b/>
          <w:bCs/>
          <w:sz w:val="28"/>
          <w:szCs w:val="28"/>
        </w:rPr>
      </w:pPr>
      <w:r>
        <w:rPr>
          <w:rFonts w:ascii="Book Antiqua" w:hAnsi="Book Antiqua" w:cs="Andalus"/>
          <w:b/>
          <w:bCs/>
          <w:sz w:val="28"/>
          <w:szCs w:val="28"/>
        </w:rPr>
        <w:t>(Adapted from Sabbath Sermon</w:t>
      </w:r>
      <w:r w:rsidR="00E74E2C">
        <w:rPr>
          <w:rFonts w:ascii="Book Antiqua" w:hAnsi="Book Antiqua" w:cs="Andalus"/>
          <w:b/>
          <w:bCs/>
          <w:sz w:val="28"/>
          <w:szCs w:val="28"/>
        </w:rPr>
        <w:t xml:space="preserve"> Oct. 31, 2015</w:t>
      </w:r>
      <w:r w:rsidR="0006330C">
        <w:rPr>
          <w:rFonts w:ascii="Book Antiqua" w:hAnsi="Book Antiqua" w:cs="Andalus"/>
          <w:b/>
          <w:bCs/>
          <w:sz w:val="28"/>
          <w:szCs w:val="28"/>
        </w:rPr>
        <w:t>,</w:t>
      </w:r>
      <w:r>
        <w:rPr>
          <w:rFonts w:ascii="Book Antiqua" w:hAnsi="Book Antiqua" w:cs="Andalus"/>
          <w:b/>
          <w:bCs/>
          <w:sz w:val="28"/>
          <w:szCs w:val="28"/>
        </w:rPr>
        <w:t xml:space="preserve"> </w:t>
      </w:r>
      <w:r w:rsidR="00ED326A">
        <w:rPr>
          <w:rFonts w:ascii="Book Antiqua" w:hAnsi="Book Antiqua" w:cs="Andalus"/>
          <w:b/>
          <w:bCs/>
          <w:sz w:val="28"/>
          <w:szCs w:val="28"/>
        </w:rPr>
        <w:t>“A Declaration of War”</w:t>
      </w:r>
      <w:r>
        <w:rPr>
          <w:rFonts w:ascii="Book Antiqua" w:hAnsi="Book Antiqua" w:cs="Andalus"/>
          <w:b/>
          <w:bCs/>
          <w:sz w:val="28"/>
          <w:szCs w:val="28"/>
        </w:rPr>
        <w:t>)</w:t>
      </w:r>
    </w:p>
    <w:p w14:paraId="5835ED3C" w14:textId="77777777" w:rsidR="004254CC" w:rsidRPr="00556E4D" w:rsidRDefault="004254CC">
      <w:pPr>
        <w:rPr>
          <w:rFonts w:ascii="Andalus" w:hAnsi="Andalus" w:cs="Andalus"/>
          <w:sz w:val="20"/>
          <w:szCs w:val="20"/>
        </w:rPr>
      </w:pPr>
    </w:p>
    <w:p w14:paraId="2D241DFA" w14:textId="7051B36E" w:rsidR="00B14C3B" w:rsidRDefault="00556E4D">
      <w:pPr>
        <w:rPr>
          <w:rFonts w:ascii="Andalus" w:hAnsi="Andalus" w:cs="Andalus"/>
          <w:sz w:val="28"/>
          <w:szCs w:val="28"/>
        </w:rPr>
      </w:pPr>
      <w:r>
        <w:rPr>
          <w:rFonts w:ascii="Andalus" w:hAnsi="Andalus" w:cs="Andalus"/>
          <w:sz w:val="28"/>
          <w:szCs w:val="28"/>
        </w:rPr>
        <w:t xml:space="preserve">    </w:t>
      </w:r>
      <w:r w:rsidR="004254CC" w:rsidRPr="00E74E2C">
        <w:rPr>
          <w:rFonts w:ascii="Andalus" w:hAnsi="Andalus" w:cs="Andalus" w:hint="cs"/>
          <w:sz w:val="28"/>
          <w:szCs w:val="28"/>
        </w:rPr>
        <w:t xml:space="preserve">It’s no secret that as </w:t>
      </w:r>
      <w:r w:rsidR="004254CC" w:rsidRPr="00E74E2C">
        <w:rPr>
          <w:rFonts w:ascii="Andalus" w:hAnsi="Andalus" w:cs="Andalus" w:hint="cs"/>
          <w:bCs/>
          <w:sz w:val="28"/>
          <w:szCs w:val="28"/>
        </w:rPr>
        <w:t xml:space="preserve">early as </w:t>
      </w:r>
      <w:r w:rsidR="00385B6B">
        <w:rPr>
          <w:rFonts w:ascii="Andalus" w:hAnsi="Andalus" w:cs="Andalus"/>
          <w:bCs/>
          <w:sz w:val="28"/>
          <w:szCs w:val="28"/>
        </w:rPr>
        <w:t xml:space="preserve">late </w:t>
      </w:r>
      <w:r w:rsidR="004254CC" w:rsidRPr="00E74E2C">
        <w:rPr>
          <w:rFonts w:ascii="Andalus" w:hAnsi="Andalus" w:cs="Andalus" w:hint="cs"/>
          <w:bCs/>
          <w:sz w:val="28"/>
          <w:szCs w:val="28"/>
        </w:rPr>
        <w:t>August</w:t>
      </w:r>
      <w:r w:rsidR="004254CC" w:rsidRPr="00E74E2C">
        <w:rPr>
          <w:rFonts w:ascii="Andalus" w:hAnsi="Andalus" w:cs="Andalus" w:hint="cs"/>
          <w:sz w:val="28"/>
          <w:szCs w:val="28"/>
        </w:rPr>
        <w:t xml:space="preserve"> many social media sites, department stores, malls, and costume shops start gearing up for Halloween. They </w:t>
      </w:r>
      <w:r w:rsidR="00B63FEC">
        <w:rPr>
          <w:rFonts w:ascii="Andalus" w:hAnsi="Andalus" w:cs="Andalus"/>
          <w:sz w:val="28"/>
          <w:szCs w:val="28"/>
        </w:rPr>
        <w:t>begin to decora</w:t>
      </w:r>
      <w:r w:rsidR="00BC5380">
        <w:rPr>
          <w:rFonts w:ascii="Andalus" w:hAnsi="Andalus" w:cs="Andalus"/>
          <w:sz w:val="28"/>
          <w:szCs w:val="28"/>
        </w:rPr>
        <w:t>te</w:t>
      </w:r>
      <w:r w:rsidR="004254CC" w:rsidRPr="00E74E2C">
        <w:rPr>
          <w:rFonts w:ascii="Andalus" w:hAnsi="Andalus" w:cs="Andalus" w:hint="cs"/>
          <w:sz w:val="28"/>
          <w:szCs w:val="28"/>
        </w:rPr>
        <w:t xml:space="preserve"> certain sections of their store with gory </w:t>
      </w:r>
      <w:r w:rsidR="004161E9">
        <w:rPr>
          <w:rFonts w:ascii="Andalus" w:hAnsi="Andalus" w:cs="Andalus"/>
          <w:sz w:val="28"/>
          <w:szCs w:val="28"/>
        </w:rPr>
        <w:t>characters</w:t>
      </w:r>
      <w:r w:rsidR="004254CC" w:rsidRPr="00E74E2C">
        <w:rPr>
          <w:rFonts w:ascii="Andalus" w:hAnsi="Andalus" w:cs="Andalus" w:hint="cs"/>
          <w:sz w:val="28"/>
          <w:szCs w:val="28"/>
        </w:rPr>
        <w:t xml:space="preserve"> i.e., </w:t>
      </w:r>
      <w:r w:rsidR="00832F38" w:rsidRPr="00E74E2C">
        <w:rPr>
          <w:rFonts w:ascii="Andalus" w:hAnsi="Andalus" w:cs="Andalus"/>
          <w:sz w:val="28"/>
          <w:szCs w:val="28"/>
        </w:rPr>
        <w:t>witches, skeletons</w:t>
      </w:r>
      <w:r w:rsidR="004254CC" w:rsidRPr="00E74E2C">
        <w:rPr>
          <w:rFonts w:ascii="Andalus" w:hAnsi="Andalus" w:cs="Andalus" w:hint="cs"/>
          <w:sz w:val="28"/>
          <w:szCs w:val="28"/>
        </w:rPr>
        <w:t>, devils, ghosts, goblins, and Hollywood celebrities and other Halloween paraphernalia, i.e.; mock cemetery headstones, caskets, giant spider webs and spiders, black cats, and other inflatable animals to make the day as ghastly as possible.  Tons of candy will be sold for the trick</w:t>
      </w:r>
      <w:r w:rsidR="00E440EB">
        <w:rPr>
          <w:rFonts w:ascii="Andalus" w:hAnsi="Andalus" w:cs="Andalus"/>
          <w:sz w:val="28"/>
          <w:szCs w:val="28"/>
        </w:rPr>
        <w:t>-</w:t>
      </w:r>
      <w:r w:rsidR="004254CC" w:rsidRPr="00E74E2C">
        <w:rPr>
          <w:rFonts w:ascii="Andalus" w:hAnsi="Andalus" w:cs="Andalus" w:hint="cs"/>
          <w:sz w:val="28"/>
          <w:szCs w:val="28"/>
        </w:rPr>
        <w:t>or</w:t>
      </w:r>
      <w:r w:rsidR="00E440EB">
        <w:rPr>
          <w:rFonts w:ascii="Andalus" w:hAnsi="Andalus" w:cs="Andalus"/>
          <w:sz w:val="28"/>
          <w:szCs w:val="28"/>
        </w:rPr>
        <w:t>-</w:t>
      </w:r>
      <w:r w:rsidR="004254CC" w:rsidRPr="00E74E2C">
        <w:rPr>
          <w:rFonts w:ascii="Andalus" w:hAnsi="Andalus" w:cs="Andalus" w:hint="cs"/>
          <w:sz w:val="28"/>
          <w:szCs w:val="28"/>
        </w:rPr>
        <w:t xml:space="preserve">treaters who may or may not knock on your door! It has become a </w:t>
      </w:r>
      <w:r w:rsidR="004254CC" w:rsidRPr="00570B7E">
        <w:rPr>
          <w:rFonts w:ascii="Andalus" w:hAnsi="Andalus" w:cs="Andalus" w:hint="cs"/>
          <w:b/>
          <w:bCs/>
          <w:i/>
          <w:iCs/>
          <w:sz w:val="28"/>
          <w:szCs w:val="28"/>
        </w:rPr>
        <w:t>billion-dollar enterprise</w:t>
      </w:r>
      <w:r w:rsidR="004254CC" w:rsidRPr="00E74E2C">
        <w:rPr>
          <w:rFonts w:ascii="Andalus" w:hAnsi="Andalus" w:cs="Andalus" w:hint="cs"/>
          <w:sz w:val="28"/>
          <w:szCs w:val="28"/>
        </w:rPr>
        <w:t xml:space="preserve">. Historically, Halloween came to America from </w:t>
      </w:r>
      <w:r w:rsidR="007E6F02">
        <w:rPr>
          <w:rFonts w:ascii="Andalus" w:hAnsi="Andalus" w:cs="Andalus"/>
          <w:sz w:val="28"/>
          <w:szCs w:val="28"/>
        </w:rPr>
        <w:t>Europe and</w:t>
      </w:r>
      <w:r w:rsidR="004254CC" w:rsidRPr="00E74E2C">
        <w:rPr>
          <w:rFonts w:ascii="Andalus" w:hAnsi="Andalus" w:cs="Andalus" w:hint="cs"/>
          <w:sz w:val="28"/>
          <w:szCs w:val="28"/>
        </w:rPr>
        <w:t xml:space="preserve"> has become a high day for Satan.</w:t>
      </w:r>
      <w:r w:rsidR="00E72A22">
        <w:rPr>
          <w:rFonts w:ascii="Andalus" w:hAnsi="Andalus" w:cs="Andalus"/>
          <w:sz w:val="28"/>
          <w:szCs w:val="28"/>
        </w:rPr>
        <w:t xml:space="preserve"> </w:t>
      </w:r>
      <w:r w:rsidR="004254CC" w:rsidRPr="00E74E2C">
        <w:rPr>
          <w:rFonts w:ascii="Andalus" w:hAnsi="Andalus" w:cs="Andalus" w:hint="cs"/>
          <w:sz w:val="28"/>
          <w:szCs w:val="28"/>
        </w:rPr>
        <w:t xml:space="preserve">In just </w:t>
      </w:r>
      <w:r w:rsidR="009F02A1">
        <w:rPr>
          <w:rFonts w:ascii="Andalus" w:hAnsi="Andalus" w:cs="Andalus"/>
          <w:sz w:val="28"/>
          <w:szCs w:val="28"/>
        </w:rPr>
        <w:t>a</w:t>
      </w:r>
      <w:r w:rsidR="00832F38">
        <w:rPr>
          <w:rFonts w:ascii="Andalus" w:hAnsi="Andalus" w:cs="Andalus"/>
          <w:sz w:val="28"/>
          <w:szCs w:val="28"/>
        </w:rPr>
        <w:t xml:space="preserve"> few more</w:t>
      </w:r>
      <w:r w:rsidR="004254CC" w:rsidRPr="00E74E2C">
        <w:rPr>
          <w:rFonts w:ascii="Andalus" w:hAnsi="Andalus" w:cs="Andalus" w:hint="cs"/>
          <w:sz w:val="28"/>
          <w:szCs w:val="28"/>
        </w:rPr>
        <w:t xml:space="preserve"> days many mis-guided people</w:t>
      </w:r>
      <w:r w:rsidR="003104B4">
        <w:rPr>
          <w:rFonts w:ascii="Andalus" w:hAnsi="Andalus" w:cs="Andalus"/>
          <w:sz w:val="28"/>
          <w:szCs w:val="28"/>
        </w:rPr>
        <w:t>,</w:t>
      </w:r>
      <w:r w:rsidR="004254CC" w:rsidRPr="00E74E2C">
        <w:rPr>
          <w:rFonts w:ascii="Andalus" w:hAnsi="Andalus" w:cs="Andalus" w:hint="cs"/>
          <w:sz w:val="28"/>
          <w:szCs w:val="28"/>
        </w:rPr>
        <w:t xml:space="preserve"> including </w:t>
      </w:r>
      <w:r w:rsidR="004E5036">
        <w:rPr>
          <w:rFonts w:ascii="Andalus" w:hAnsi="Andalus" w:cs="Andalus"/>
          <w:sz w:val="28"/>
          <w:szCs w:val="28"/>
        </w:rPr>
        <w:t xml:space="preserve">many so-called </w:t>
      </w:r>
      <w:r w:rsidR="004254CC" w:rsidRPr="00E74E2C">
        <w:rPr>
          <w:rFonts w:ascii="Andalus" w:hAnsi="Andalus" w:cs="Andalus" w:hint="cs"/>
          <w:sz w:val="28"/>
          <w:szCs w:val="28"/>
        </w:rPr>
        <w:t xml:space="preserve">Christians will celebrate this </w:t>
      </w:r>
      <w:r w:rsidR="004C378A">
        <w:rPr>
          <w:rFonts w:ascii="Andalus" w:hAnsi="Andalus" w:cs="Andalus"/>
          <w:sz w:val="28"/>
          <w:szCs w:val="28"/>
        </w:rPr>
        <w:t>p</w:t>
      </w:r>
      <w:r w:rsidR="004254CC" w:rsidRPr="00E74E2C">
        <w:rPr>
          <w:rFonts w:ascii="Andalus" w:hAnsi="Andalus" w:cs="Andalus" w:hint="cs"/>
          <w:sz w:val="28"/>
          <w:szCs w:val="28"/>
        </w:rPr>
        <w:t>agan holiday</w:t>
      </w:r>
      <w:r w:rsidR="001C7306">
        <w:rPr>
          <w:rFonts w:ascii="Andalus" w:hAnsi="Andalus" w:cs="Andalus"/>
          <w:sz w:val="28"/>
          <w:szCs w:val="28"/>
        </w:rPr>
        <w:t>, by</w:t>
      </w:r>
      <w:r w:rsidR="002A7450">
        <w:rPr>
          <w:rFonts w:ascii="Andalus" w:hAnsi="Andalus" w:cs="Andalus"/>
          <w:sz w:val="28"/>
          <w:szCs w:val="28"/>
        </w:rPr>
        <w:t xml:space="preserve"> </w:t>
      </w:r>
      <w:r w:rsidR="00554C23">
        <w:rPr>
          <w:rFonts w:ascii="Andalus" w:hAnsi="Andalus" w:cs="Andalus"/>
          <w:sz w:val="28"/>
          <w:szCs w:val="28"/>
        </w:rPr>
        <w:t>allo</w:t>
      </w:r>
      <w:r w:rsidR="003104B4">
        <w:rPr>
          <w:rFonts w:ascii="Andalus" w:hAnsi="Andalus" w:cs="Andalus"/>
          <w:sz w:val="28"/>
          <w:szCs w:val="28"/>
        </w:rPr>
        <w:t>wing</w:t>
      </w:r>
      <w:r w:rsidR="00554C23">
        <w:rPr>
          <w:rFonts w:ascii="Andalus" w:hAnsi="Andalus" w:cs="Andalus"/>
          <w:sz w:val="28"/>
          <w:szCs w:val="28"/>
        </w:rPr>
        <w:t xml:space="preserve"> their</w:t>
      </w:r>
      <w:r w:rsidR="00020B40">
        <w:rPr>
          <w:rFonts w:ascii="Andalus" w:hAnsi="Andalus" w:cs="Andalus"/>
          <w:sz w:val="28"/>
          <w:szCs w:val="28"/>
        </w:rPr>
        <w:t xml:space="preserve"> children </w:t>
      </w:r>
      <w:r w:rsidR="00D83586">
        <w:rPr>
          <w:rFonts w:ascii="Andalus" w:hAnsi="Andalus" w:cs="Andalus"/>
          <w:sz w:val="28"/>
          <w:szCs w:val="28"/>
        </w:rPr>
        <w:t>to</w:t>
      </w:r>
      <w:r w:rsidR="00863402">
        <w:rPr>
          <w:rFonts w:ascii="Andalus" w:hAnsi="Andalus" w:cs="Andalus"/>
          <w:sz w:val="28"/>
          <w:szCs w:val="28"/>
        </w:rPr>
        <w:t xml:space="preserve"> masquerad</w:t>
      </w:r>
      <w:r w:rsidR="00C94568">
        <w:rPr>
          <w:rFonts w:ascii="Andalus" w:hAnsi="Andalus" w:cs="Andalus"/>
          <w:sz w:val="28"/>
          <w:szCs w:val="28"/>
        </w:rPr>
        <w:t>e</w:t>
      </w:r>
      <w:r w:rsidR="00863402">
        <w:rPr>
          <w:rFonts w:ascii="Andalus" w:hAnsi="Andalus" w:cs="Andalus"/>
          <w:sz w:val="28"/>
          <w:szCs w:val="28"/>
        </w:rPr>
        <w:t xml:space="preserve"> as </w:t>
      </w:r>
      <w:r w:rsidR="00393C5C">
        <w:rPr>
          <w:rFonts w:ascii="Andalus" w:hAnsi="Andalus" w:cs="Andalus"/>
          <w:sz w:val="28"/>
          <w:szCs w:val="28"/>
        </w:rPr>
        <w:t>goblins, ghosts, devils</w:t>
      </w:r>
      <w:r w:rsidR="00710B7C">
        <w:rPr>
          <w:rFonts w:ascii="Andalus" w:hAnsi="Andalus" w:cs="Andalus"/>
          <w:sz w:val="28"/>
          <w:szCs w:val="28"/>
        </w:rPr>
        <w:t>,</w:t>
      </w:r>
      <w:r w:rsidR="00393C5C">
        <w:rPr>
          <w:rFonts w:ascii="Andalus" w:hAnsi="Andalus" w:cs="Andalus"/>
          <w:sz w:val="28"/>
          <w:szCs w:val="28"/>
        </w:rPr>
        <w:t xml:space="preserve"> skel</w:t>
      </w:r>
      <w:r w:rsidR="00710B7C">
        <w:rPr>
          <w:rFonts w:ascii="Andalus" w:hAnsi="Andalus" w:cs="Andalus"/>
          <w:sz w:val="28"/>
          <w:szCs w:val="28"/>
        </w:rPr>
        <w:t>e</w:t>
      </w:r>
      <w:r w:rsidR="00393C5C">
        <w:rPr>
          <w:rFonts w:ascii="Andalus" w:hAnsi="Andalus" w:cs="Andalus"/>
          <w:sz w:val="28"/>
          <w:szCs w:val="28"/>
        </w:rPr>
        <w:t>tons etc.,</w:t>
      </w:r>
      <w:r w:rsidR="00C94568">
        <w:rPr>
          <w:rFonts w:ascii="Andalus" w:hAnsi="Andalus" w:cs="Andalus"/>
          <w:sz w:val="28"/>
          <w:szCs w:val="28"/>
        </w:rPr>
        <w:t xml:space="preserve"> </w:t>
      </w:r>
      <w:r w:rsidR="00020B40">
        <w:rPr>
          <w:rFonts w:ascii="Andalus" w:hAnsi="Andalus" w:cs="Andalus"/>
          <w:sz w:val="28"/>
          <w:szCs w:val="28"/>
        </w:rPr>
        <w:t>go</w:t>
      </w:r>
      <w:r w:rsidR="001C7306">
        <w:rPr>
          <w:rFonts w:ascii="Andalus" w:hAnsi="Andalus" w:cs="Andalus"/>
          <w:sz w:val="28"/>
          <w:szCs w:val="28"/>
        </w:rPr>
        <w:t>ing</w:t>
      </w:r>
      <w:r w:rsidR="00020B40">
        <w:rPr>
          <w:rFonts w:ascii="Andalus" w:hAnsi="Andalus" w:cs="Andalus"/>
          <w:sz w:val="28"/>
          <w:szCs w:val="28"/>
        </w:rPr>
        <w:t xml:space="preserve"> </w:t>
      </w:r>
      <w:r w:rsidR="00710B7C">
        <w:rPr>
          <w:rFonts w:ascii="Andalus" w:hAnsi="Andalus" w:cs="Andalus"/>
          <w:sz w:val="28"/>
          <w:szCs w:val="28"/>
        </w:rPr>
        <w:t xml:space="preserve">from </w:t>
      </w:r>
      <w:r w:rsidR="00020B40">
        <w:rPr>
          <w:rFonts w:ascii="Andalus" w:hAnsi="Andalus" w:cs="Andalus"/>
          <w:sz w:val="28"/>
          <w:szCs w:val="28"/>
        </w:rPr>
        <w:t>house to house begging for candy!</w:t>
      </w:r>
    </w:p>
    <w:p w14:paraId="045682D5" w14:textId="70ABCC36" w:rsidR="004B368D" w:rsidRDefault="004B368D">
      <w:pPr>
        <w:rPr>
          <w:rFonts w:ascii="Andalus" w:hAnsi="Andalus" w:cs="Andalus"/>
          <w:sz w:val="28"/>
          <w:szCs w:val="28"/>
        </w:rPr>
      </w:pPr>
      <w:r>
        <w:rPr>
          <w:rFonts w:ascii="Andalus" w:hAnsi="Andalus" w:cs="Andalus"/>
          <w:sz w:val="28"/>
          <w:szCs w:val="28"/>
        </w:rPr>
        <w:t xml:space="preserve">     Without going into much </w:t>
      </w:r>
      <w:r w:rsidR="00303F29">
        <w:rPr>
          <w:rFonts w:ascii="Andalus" w:hAnsi="Andalus" w:cs="Andalus"/>
          <w:sz w:val="28"/>
          <w:szCs w:val="28"/>
        </w:rPr>
        <w:t xml:space="preserve">more </w:t>
      </w:r>
      <w:r>
        <w:rPr>
          <w:rFonts w:ascii="Andalus" w:hAnsi="Andalus" w:cs="Andalus"/>
          <w:sz w:val="28"/>
          <w:szCs w:val="28"/>
        </w:rPr>
        <w:t xml:space="preserve">detail </w:t>
      </w:r>
      <w:r w:rsidR="00506E4A">
        <w:rPr>
          <w:rFonts w:ascii="Andalus" w:hAnsi="Andalus" w:cs="Andalus"/>
          <w:sz w:val="28"/>
          <w:szCs w:val="28"/>
        </w:rPr>
        <w:t>Ha</w:t>
      </w:r>
      <w:r w:rsidR="00FD2484">
        <w:rPr>
          <w:rFonts w:ascii="Andalus" w:hAnsi="Andalus" w:cs="Andalus"/>
          <w:sz w:val="28"/>
          <w:szCs w:val="28"/>
        </w:rPr>
        <w:t>lloween’s or</w:t>
      </w:r>
      <w:r w:rsidR="00854DFA">
        <w:rPr>
          <w:rFonts w:ascii="Andalus" w:hAnsi="Andalus" w:cs="Andalus"/>
          <w:sz w:val="28"/>
          <w:szCs w:val="28"/>
        </w:rPr>
        <w:t>i</w:t>
      </w:r>
      <w:r w:rsidR="00FD2484">
        <w:rPr>
          <w:rFonts w:ascii="Andalus" w:hAnsi="Andalus" w:cs="Andalus"/>
          <w:sz w:val="28"/>
          <w:szCs w:val="28"/>
        </w:rPr>
        <w:t>gins date back to</w:t>
      </w:r>
      <w:r w:rsidR="00854DFA">
        <w:rPr>
          <w:rFonts w:ascii="Andalus" w:hAnsi="Andalus" w:cs="Andalus"/>
          <w:sz w:val="28"/>
          <w:szCs w:val="28"/>
        </w:rPr>
        <w:t xml:space="preserve"> </w:t>
      </w:r>
      <w:r w:rsidR="00106FC3">
        <w:rPr>
          <w:rFonts w:ascii="Andalus" w:hAnsi="Andalus" w:cs="Andalus"/>
          <w:sz w:val="28"/>
          <w:szCs w:val="28"/>
        </w:rPr>
        <w:t xml:space="preserve">the </w:t>
      </w:r>
      <w:r w:rsidR="00854DFA">
        <w:rPr>
          <w:rFonts w:ascii="Andalus" w:hAnsi="Andalus" w:cs="Andalus"/>
          <w:sz w:val="28"/>
          <w:szCs w:val="28"/>
        </w:rPr>
        <w:t xml:space="preserve">ancient </w:t>
      </w:r>
      <w:r w:rsidR="00106FC3">
        <w:rPr>
          <w:rFonts w:ascii="Andalus" w:hAnsi="Andalus" w:cs="Andalus"/>
          <w:sz w:val="28"/>
          <w:szCs w:val="28"/>
        </w:rPr>
        <w:t>C</w:t>
      </w:r>
      <w:r w:rsidR="00854DFA">
        <w:rPr>
          <w:rFonts w:ascii="Andalus" w:hAnsi="Andalus" w:cs="Andalus"/>
          <w:sz w:val="28"/>
          <w:szCs w:val="28"/>
        </w:rPr>
        <w:t xml:space="preserve">eltic </w:t>
      </w:r>
      <w:r w:rsidR="00106FC3">
        <w:rPr>
          <w:rFonts w:ascii="Andalus" w:hAnsi="Andalus" w:cs="Andalus"/>
          <w:sz w:val="28"/>
          <w:szCs w:val="28"/>
        </w:rPr>
        <w:t xml:space="preserve">festival </w:t>
      </w:r>
      <w:r w:rsidR="003B45FB">
        <w:rPr>
          <w:rFonts w:ascii="Andalus" w:hAnsi="Andalus" w:cs="Andalus"/>
          <w:sz w:val="28"/>
          <w:szCs w:val="28"/>
        </w:rPr>
        <w:t>o</w:t>
      </w:r>
      <w:r w:rsidR="00521CA5">
        <w:rPr>
          <w:rFonts w:ascii="Andalus" w:hAnsi="Andalus" w:cs="Andalus"/>
          <w:sz w:val="28"/>
          <w:szCs w:val="28"/>
        </w:rPr>
        <w:t>f</w:t>
      </w:r>
      <w:r w:rsidR="003B45FB">
        <w:rPr>
          <w:rFonts w:ascii="Andalus" w:hAnsi="Andalus" w:cs="Andalus"/>
          <w:sz w:val="28"/>
          <w:szCs w:val="28"/>
        </w:rPr>
        <w:t xml:space="preserve"> </w:t>
      </w:r>
      <w:r w:rsidR="002D6273" w:rsidRPr="002D6273">
        <w:rPr>
          <w:rFonts w:ascii="Andalus" w:hAnsi="Andalus" w:cs="Andalus"/>
          <w:i/>
          <w:iCs/>
          <w:sz w:val="28"/>
          <w:szCs w:val="28"/>
        </w:rPr>
        <w:t>S</w:t>
      </w:r>
      <w:r w:rsidR="003B45FB" w:rsidRPr="002D6273">
        <w:rPr>
          <w:rFonts w:ascii="Andalus" w:hAnsi="Andalus" w:cs="Andalus"/>
          <w:i/>
          <w:iCs/>
          <w:sz w:val="28"/>
          <w:szCs w:val="28"/>
        </w:rPr>
        <w:t>ambain</w:t>
      </w:r>
      <w:r w:rsidR="002D6273">
        <w:rPr>
          <w:rFonts w:ascii="Andalus" w:hAnsi="Andalus" w:cs="Andalus"/>
          <w:sz w:val="28"/>
          <w:szCs w:val="28"/>
        </w:rPr>
        <w:t xml:space="preserve"> (pronounced sow-in)</w:t>
      </w:r>
      <w:r w:rsidR="00A40780">
        <w:rPr>
          <w:rFonts w:ascii="Andalus" w:hAnsi="Andalus" w:cs="Andalus"/>
          <w:sz w:val="28"/>
          <w:szCs w:val="28"/>
        </w:rPr>
        <w:t xml:space="preserve">. The </w:t>
      </w:r>
      <w:r w:rsidR="00EB4019">
        <w:rPr>
          <w:rFonts w:ascii="Andalus" w:hAnsi="Andalus" w:cs="Andalus"/>
          <w:sz w:val="28"/>
          <w:szCs w:val="28"/>
        </w:rPr>
        <w:t>C</w:t>
      </w:r>
      <w:r w:rsidR="00A40780">
        <w:rPr>
          <w:rFonts w:ascii="Andalus" w:hAnsi="Andalus" w:cs="Andalus"/>
          <w:sz w:val="28"/>
          <w:szCs w:val="28"/>
        </w:rPr>
        <w:t>elts who lived 2000 years ago</w:t>
      </w:r>
      <w:r w:rsidR="00A870C5">
        <w:rPr>
          <w:rFonts w:ascii="Andalus" w:hAnsi="Andalus" w:cs="Andalus"/>
          <w:sz w:val="28"/>
          <w:szCs w:val="28"/>
        </w:rPr>
        <w:t xml:space="preserve">, mostly in the area </w:t>
      </w:r>
      <w:r w:rsidR="00523E19">
        <w:rPr>
          <w:rFonts w:ascii="Andalus" w:hAnsi="Andalus" w:cs="Andalus"/>
          <w:sz w:val="28"/>
          <w:szCs w:val="28"/>
        </w:rPr>
        <w:t>that is no</w:t>
      </w:r>
      <w:r w:rsidR="007770CD">
        <w:rPr>
          <w:rFonts w:ascii="Andalus" w:hAnsi="Andalus" w:cs="Andalus"/>
          <w:sz w:val="28"/>
          <w:szCs w:val="28"/>
        </w:rPr>
        <w:t>w</w:t>
      </w:r>
      <w:r w:rsidR="00523E19">
        <w:rPr>
          <w:rFonts w:ascii="Andalus" w:hAnsi="Andalus" w:cs="Andalus"/>
          <w:sz w:val="28"/>
          <w:szCs w:val="28"/>
        </w:rPr>
        <w:t xml:space="preserve"> Ireland, the United </w:t>
      </w:r>
      <w:r w:rsidR="003573E3">
        <w:rPr>
          <w:rFonts w:ascii="Andalus" w:hAnsi="Andalus" w:cs="Andalus"/>
          <w:sz w:val="28"/>
          <w:szCs w:val="28"/>
        </w:rPr>
        <w:t>K</w:t>
      </w:r>
      <w:r w:rsidR="00523E19">
        <w:rPr>
          <w:rFonts w:ascii="Andalus" w:hAnsi="Andalus" w:cs="Andalus"/>
          <w:sz w:val="28"/>
          <w:szCs w:val="28"/>
        </w:rPr>
        <w:t>ingdom</w:t>
      </w:r>
      <w:r w:rsidR="003573E3">
        <w:rPr>
          <w:rFonts w:ascii="Andalus" w:hAnsi="Andalus" w:cs="Andalus"/>
          <w:sz w:val="28"/>
          <w:szCs w:val="28"/>
        </w:rPr>
        <w:t xml:space="preserve">, and northern France, celebrated their new year on </w:t>
      </w:r>
      <w:r w:rsidR="001743CA">
        <w:rPr>
          <w:rFonts w:ascii="Andalus" w:hAnsi="Andalus" w:cs="Andalus"/>
          <w:sz w:val="28"/>
          <w:szCs w:val="28"/>
        </w:rPr>
        <w:t>November</w:t>
      </w:r>
      <w:r w:rsidR="003573E3">
        <w:rPr>
          <w:rFonts w:ascii="Andalus" w:hAnsi="Andalus" w:cs="Andalus"/>
          <w:sz w:val="28"/>
          <w:szCs w:val="28"/>
        </w:rPr>
        <w:t xml:space="preserve"> 1.</w:t>
      </w:r>
      <w:r w:rsidR="000773EB">
        <w:rPr>
          <w:rFonts w:ascii="Andalus" w:hAnsi="Andalus" w:cs="Andalus"/>
          <w:sz w:val="28"/>
          <w:szCs w:val="28"/>
        </w:rPr>
        <w:t xml:space="preserve"> This day marked the end of summer</w:t>
      </w:r>
      <w:r w:rsidR="00F63EFD">
        <w:rPr>
          <w:rFonts w:ascii="Andalus" w:hAnsi="Andalus" w:cs="Andalus"/>
          <w:sz w:val="28"/>
          <w:szCs w:val="28"/>
        </w:rPr>
        <w:t xml:space="preserve"> and the harvest </w:t>
      </w:r>
      <w:r w:rsidR="001B6040">
        <w:rPr>
          <w:rFonts w:ascii="Andalus" w:hAnsi="Andalus" w:cs="Andalus"/>
          <w:sz w:val="28"/>
          <w:szCs w:val="28"/>
        </w:rPr>
        <w:t>and the beginning of the dark, cold winter</w:t>
      </w:r>
      <w:r w:rsidR="003A662F">
        <w:rPr>
          <w:rFonts w:ascii="Andalus" w:hAnsi="Andalus" w:cs="Andalus"/>
          <w:sz w:val="28"/>
          <w:szCs w:val="28"/>
        </w:rPr>
        <w:t>, a time of year that was often associated with human death.</w:t>
      </w:r>
      <w:r w:rsidR="001B0E35">
        <w:rPr>
          <w:rFonts w:ascii="Andalus" w:hAnsi="Andalus" w:cs="Andalus"/>
          <w:sz w:val="28"/>
          <w:szCs w:val="28"/>
        </w:rPr>
        <w:t xml:space="preserve"> Celts believed that on the night</w:t>
      </w:r>
      <w:r w:rsidR="00DE0604">
        <w:rPr>
          <w:rFonts w:ascii="Andalus" w:hAnsi="Andalus" w:cs="Andalus"/>
          <w:sz w:val="28"/>
          <w:szCs w:val="28"/>
        </w:rPr>
        <w:t xml:space="preserve"> before the new year</w:t>
      </w:r>
      <w:r w:rsidR="004141BB">
        <w:rPr>
          <w:rFonts w:ascii="Andalus" w:hAnsi="Andalus" w:cs="Andalus"/>
          <w:sz w:val="28"/>
          <w:szCs w:val="28"/>
        </w:rPr>
        <w:t xml:space="preserve">, the </w:t>
      </w:r>
      <w:r w:rsidR="004141BB" w:rsidRPr="00405744">
        <w:rPr>
          <w:rFonts w:ascii="Andalus" w:hAnsi="Andalus" w:cs="Andalus"/>
          <w:i/>
          <w:iCs/>
          <w:sz w:val="28"/>
          <w:szCs w:val="28"/>
        </w:rPr>
        <w:t xml:space="preserve">boundary between </w:t>
      </w:r>
      <w:r w:rsidR="00060A6B" w:rsidRPr="00405744">
        <w:rPr>
          <w:rFonts w:ascii="Andalus" w:hAnsi="Andalus" w:cs="Andalus"/>
          <w:i/>
          <w:iCs/>
          <w:sz w:val="28"/>
          <w:szCs w:val="28"/>
        </w:rPr>
        <w:t xml:space="preserve">the worlds of the living and dead </w:t>
      </w:r>
      <w:r w:rsidR="00303F29" w:rsidRPr="00405744">
        <w:rPr>
          <w:rFonts w:ascii="Andalus" w:hAnsi="Andalus" w:cs="Andalus"/>
          <w:i/>
          <w:iCs/>
          <w:sz w:val="28"/>
          <w:szCs w:val="28"/>
        </w:rPr>
        <w:t>blurred.</w:t>
      </w:r>
      <w:r w:rsidR="00303F29">
        <w:rPr>
          <w:rFonts w:ascii="Andalus" w:hAnsi="Andalus" w:cs="Andalus"/>
          <w:sz w:val="28"/>
          <w:szCs w:val="28"/>
        </w:rPr>
        <w:t xml:space="preserve"> On the night of </w:t>
      </w:r>
      <w:r w:rsidR="001D3B92">
        <w:rPr>
          <w:rFonts w:ascii="Andalus" w:hAnsi="Andalus" w:cs="Andalus"/>
          <w:sz w:val="28"/>
          <w:szCs w:val="28"/>
        </w:rPr>
        <w:t>October 31,</w:t>
      </w:r>
      <w:r w:rsidR="001743CA">
        <w:rPr>
          <w:rFonts w:ascii="Andalus" w:hAnsi="Andalus" w:cs="Andalus"/>
          <w:sz w:val="28"/>
          <w:szCs w:val="28"/>
        </w:rPr>
        <w:t xml:space="preserve"> they celebrated </w:t>
      </w:r>
      <w:r w:rsidR="0045166C" w:rsidRPr="0045166C">
        <w:rPr>
          <w:rFonts w:ascii="Andalus" w:hAnsi="Andalus" w:cs="Andalus"/>
          <w:i/>
          <w:iCs/>
          <w:sz w:val="28"/>
          <w:szCs w:val="28"/>
        </w:rPr>
        <w:t>Sambain</w:t>
      </w:r>
      <w:r w:rsidR="00737DD8">
        <w:rPr>
          <w:rFonts w:ascii="Andalus" w:hAnsi="Andalus" w:cs="Andalus"/>
          <w:i/>
          <w:iCs/>
          <w:sz w:val="28"/>
          <w:szCs w:val="28"/>
        </w:rPr>
        <w:t>,</w:t>
      </w:r>
      <w:r w:rsidR="008C52E5">
        <w:rPr>
          <w:rFonts w:ascii="Andalus" w:hAnsi="Andalus" w:cs="Andalus"/>
          <w:i/>
          <w:iCs/>
          <w:sz w:val="28"/>
          <w:szCs w:val="28"/>
        </w:rPr>
        <w:t xml:space="preserve"> </w:t>
      </w:r>
      <w:r w:rsidR="00737DD8">
        <w:rPr>
          <w:rFonts w:ascii="Andalus" w:hAnsi="Andalus" w:cs="Andalus"/>
          <w:sz w:val="28"/>
          <w:szCs w:val="28"/>
        </w:rPr>
        <w:t xml:space="preserve">when it was believed </w:t>
      </w:r>
      <w:r w:rsidR="008C52E5">
        <w:rPr>
          <w:rFonts w:ascii="Andalus" w:hAnsi="Andalus" w:cs="Andalus"/>
          <w:sz w:val="28"/>
          <w:szCs w:val="28"/>
        </w:rPr>
        <w:t xml:space="preserve">that the </w:t>
      </w:r>
      <w:r w:rsidR="008C52E5" w:rsidRPr="00F10403">
        <w:rPr>
          <w:rFonts w:ascii="Andalus" w:hAnsi="Andalus" w:cs="Andalus"/>
          <w:i/>
          <w:iCs/>
          <w:sz w:val="28"/>
          <w:szCs w:val="28"/>
        </w:rPr>
        <w:t>ghosts of the dead</w:t>
      </w:r>
      <w:r w:rsidR="00A51712" w:rsidRPr="00F10403">
        <w:rPr>
          <w:rFonts w:ascii="Andalus" w:hAnsi="Andalus" w:cs="Andalus"/>
          <w:i/>
          <w:iCs/>
          <w:sz w:val="28"/>
          <w:szCs w:val="28"/>
        </w:rPr>
        <w:t xml:space="preserve"> returned to earth</w:t>
      </w:r>
      <w:r w:rsidR="009126C8">
        <w:rPr>
          <w:rFonts w:ascii="Andalus" w:hAnsi="Andalus" w:cs="Andalus"/>
          <w:sz w:val="28"/>
          <w:szCs w:val="28"/>
        </w:rPr>
        <w:t>.</w:t>
      </w:r>
    </w:p>
    <w:p w14:paraId="39819CC8" w14:textId="77777777" w:rsidR="001D3B92" w:rsidRDefault="001D3B92">
      <w:pPr>
        <w:rPr>
          <w:rFonts w:ascii="Andalus" w:hAnsi="Andalus" w:cs="Andalus"/>
          <w:sz w:val="28"/>
          <w:szCs w:val="28"/>
        </w:rPr>
      </w:pPr>
    </w:p>
    <w:p w14:paraId="0E56D07F" w14:textId="73A70C1D" w:rsidR="001D3B92" w:rsidRDefault="001D3B92" w:rsidP="001D3B92">
      <w:pPr>
        <w:jc w:val="center"/>
        <w:rPr>
          <w:rFonts w:ascii="Andalus" w:hAnsi="Andalus" w:cs="Andalus"/>
          <w:b/>
          <w:bCs/>
          <w:sz w:val="28"/>
          <w:szCs w:val="28"/>
        </w:rPr>
      </w:pPr>
      <w:r w:rsidRPr="003313C4">
        <w:rPr>
          <w:rFonts w:ascii="Andalus" w:hAnsi="Andalus" w:cs="Andalus"/>
          <w:b/>
          <w:bCs/>
          <w:sz w:val="28"/>
          <w:szCs w:val="28"/>
        </w:rPr>
        <w:t>What does this mean</w:t>
      </w:r>
      <w:r w:rsidR="003313C4" w:rsidRPr="003313C4">
        <w:rPr>
          <w:rFonts w:ascii="Andalus" w:hAnsi="Andalus" w:cs="Andalus"/>
          <w:b/>
          <w:bCs/>
          <w:sz w:val="28"/>
          <w:szCs w:val="28"/>
        </w:rPr>
        <w:t xml:space="preserve"> for us?</w:t>
      </w:r>
    </w:p>
    <w:p w14:paraId="15601851" w14:textId="77777777" w:rsidR="003313C4" w:rsidRDefault="003313C4" w:rsidP="001D3B92">
      <w:pPr>
        <w:jc w:val="center"/>
        <w:rPr>
          <w:rFonts w:ascii="Andalus" w:hAnsi="Andalus" w:cs="Andalus"/>
          <w:b/>
          <w:bCs/>
          <w:sz w:val="28"/>
          <w:szCs w:val="28"/>
        </w:rPr>
      </w:pPr>
    </w:p>
    <w:p w14:paraId="443B3011" w14:textId="6825DB73" w:rsidR="003313C4" w:rsidRDefault="003313C4" w:rsidP="00895B98">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French Script MT" w:hAnsi="French Script MT" w:cs="Andalus"/>
          <w:b/>
          <w:bCs/>
          <w:sz w:val="48"/>
          <w:szCs w:val="48"/>
        </w:rPr>
      </w:pPr>
      <w:r w:rsidRPr="003313C4">
        <w:rPr>
          <w:rFonts w:ascii="French Script MT" w:hAnsi="French Script MT" w:cs="Andalus"/>
          <w:b/>
          <w:bCs/>
          <w:sz w:val="48"/>
          <w:szCs w:val="48"/>
        </w:rPr>
        <w:t>O</w:t>
      </w:r>
      <w:r>
        <w:rPr>
          <w:rFonts w:ascii="French Script MT" w:hAnsi="French Script MT" w:cs="Andalus"/>
          <w:b/>
          <w:bCs/>
          <w:sz w:val="48"/>
          <w:szCs w:val="48"/>
        </w:rPr>
        <w:t>b</w:t>
      </w:r>
      <w:r w:rsidR="00E56D3E">
        <w:rPr>
          <w:rFonts w:ascii="French Script MT" w:hAnsi="French Script MT" w:cs="Andalus"/>
          <w:b/>
          <w:bCs/>
          <w:sz w:val="48"/>
          <w:szCs w:val="48"/>
        </w:rPr>
        <w:t>vious Signs Do Tell The Season</w:t>
      </w:r>
    </w:p>
    <w:p w14:paraId="0432B8D8" w14:textId="77777777" w:rsidR="00F10403" w:rsidRPr="00BD30BF" w:rsidRDefault="00F10403" w:rsidP="001D3B92">
      <w:pPr>
        <w:jc w:val="center"/>
        <w:rPr>
          <w:rFonts w:ascii="French Script MT" w:hAnsi="French Script MT" w:cs="Andalus"/>
          <w:b/>
          <w:bCs/>
          <w:sz w:val="20"/>
          <w:szCs w:val="20"/>
        </w:rPr>
      </w:pPr>
    </w:p>
    <w:p w14:paraId="2E59F60C" w14:textId="67EDBBBB" w:rsidR="00256CFB" w:rsidRDefault="005270B0" w:rsidP="006541BA">
      <w:pPr>
        <w:rPr>
          <w:rFonts w:ascii="Book Antiqua" w:hAnsi="Book Antiqua" w:cs="Andalus"/>
          <w:sz w:val="28"/>
          <w:szCs w:val="28"/>
        </w:rPr>
      </w:pPr>
      <w:r>
        <w:rPr>
          <w:rFonts w:ascii="Book Antiqua" w:hAnsi="Book Antiqua" w:cs="Andalus"/>
          <w:sz w:val="28"/>
          <w:szCs w:val="28"/>
        </w:rPr>
        <w:t xml:space="preserve">    </w:t>
      </w:r>
      <w:r w:rsidR="008759C8">
        <w:rPr>
          <w:rFonts w:ascii="Book Antiqua" w:hAnsi="Book Antiqua" w:cs="Andalus"/>
          <w:sz w:val="28"/>
          <w:szCs w:val="28"/>
        </w:rPr>
        <w:t xml:space="preserve">Praise God </w:t>
      </w:r>
      <w:r w:rsidR="00386608">
        <w:rPr>
          <w:rFonts w:ascii="Book Antiqua" w:hAnsi="Book Antiqua" w:cs="Andalus"/>
          <w:sz w:val="28"/>
          <w:szCs w:val="28"/>
        </w:rPr>
        <w:t>that Holy men of God wrote down His Word</w:t>
      </w:r>
      <w:r w:rsidR="001C5CF0">
        <w:rPr>
          <w:rFonts w:ascii="Book Antiqua" w:hAnsi="Book Antiqua" w:cs="Andalus"/>
          <w:sz w:val="28"/>
          <w:szCs w:val="28"/>
        </w:rPr>
        <w:t xml:space="preserve"> </w:t>
      </w:r>
      <w:r w:rsidR="00386608">
        <w:rPr>
          <w:rFonts w:ascii="Book Antiqua" w:hAnsi="Book Antiqua" w:cs="Andalus"/>
          <w:sz w:val="28"/>
          <w:szCs w:val="28"/>
        </w:rPr>
        <w:t>as they were moved by the Holy Spirit (II Pet 1:19-21).</w:t>
      </w:r>
      <w:r w:rsidR="00F34422">
        <w:rPr>
          <w:rFonts w:ascii="Book Antiqua" w:hAnsi="Book Antiqua" w:cs="Andalus"/>
          <w:sz w:val="28"/>
          <w:szCs w:val="28"/>
        </w:rPr>
        <w:t xml:space="preserve"> </w:t>
      </w:r>
      <w:r w:rsidR="00980F29">
        <w:rPr>
          <w:rFonts w:ascii="Book Antiqua" w:hAnsi="Book Antiqua" w:cs="Andalus"/>
          <w:sz w:val="28"/>
          <w:szCs w:val="28"/>
        </w:rPr>
        <w:t>J</w:t>
      </w:r>
      <w:r w:rsidR="00F34422">
        <w:rPr>
          <w:rFonts w:ascii="Book Antiqua" w:hAnsi="Book Antiqua" w:cs="Andalus"/>
          <w:sz w:val="28"/>
          <w:szCs w:val="28"/>
        </w:rPr>
        <w:t xml:space="preserve">esus came to earth </w:t>
      </w:r>
      <w:r w:rsidR="00132633">
        <w:rPr>
          <w:rFonts w:ascii="Book Antiqua" w:hAnsi="Book Antiqua" w:cs="Andalus"/>
          <w:sz w:val="28"/>
          <w:szCs w:val="28"/>
        </w:rPr>
        <w:t>a</w:t>
      </w:r>
      <w:r w:rsidR="00F5040E">
        <w:rPr>
          <w:rFonts w:ascii="Book Antiqua" w:hAnsi="Book Antiqua" w:cs="Andalus"/>
          <w:sz w:val="28"/>
          <w:szCs w:val="28"/>
        </w:rPr>
        <w:t>s</w:t>
      </w:r>
      <w:r w:rsidR="00132633">
        <w:rPr>
          <w:rFonts w:ascii="Book Antiqua" w:hAnsi="Book Antiqua" w:cs="Andalus"/>
          <w:sz w:val="28"/>
          <w:szCs w:val="28"/>
        </w:rPr>
        <w:t xml:space="preserve"> it was written</w:t>
      </w:r>
      <w:r w:rsidR="00386608">
        <w:rPr>
          <w:rFonts w:ascii="Book Antiqua" w:hAnsi="Book Antiqua" w:cs="Andalus"/>
          <w:sz w:val="28"/>
          <w:szCs w:val="28"/>
        </w:rPr>
        <w:t>,</w:t>
      </w:r>
      <w:r w:rsidR="00132633">
        <w:rPr>
          <w:rFonts w:ascii="Book Antiqua" w:hAnsi="Book Antiqua" w:cs="Andalus"/>
          <w:sz w:val="28"/>
          <w:szCs w:val="28"/>
        </w:rPr>
        <w:t xml:space="preserve"> </w:t>
      </w:r>
      <w:r w:rsidR="00AB2DA2">
        <w:rPr>
          <w:rFonts w:ascii="Book Antiqua" w:hAnsi="Book Antiqua" w:cs="Andalus"/>
          <w:sz w:val="28"/>
          <w:szCs w:val="28"/>
        </w:rPr>
        <w:t>to save</w:t>
      </w:r>
      <w:r w:rsidR="00386608">
        <w:rPr>
          <w:rFonts w:ascii="Book Antiqua" w:hAnsi="Book Antiqua" w:cs="Andalus"/>
          <w:sz w:val="28"/>
          <w:szCs w:val="28"/>
        </w:rPr>
        <w:t xml:space="preserve"> </w:t>
      </w:r>
      <w:r w:rsidR="00F34422">
        <w:rPr>
          <w:rFonts w:ascii="Book Antiqua" w:hAnsi="Book Antiqua" w:cs="Andalus"/>
          <w:sz w:val="28"/>
          <w:szCs w:val="28"/>
        </w:rPr>
        <w:t xml:space="preserve">fallen </w:t>
      </w:r>
      <w:r w:rsidR="00980F29">
        <w:rPr>
          <w:rFonts w:ascii="Book Antiqua" w:hAnsi="Book Antiqua" w:cs="Andalus"/>
          <w:sz w:val="28"/>
          <w:szCs w:val="28"/>
        </w:rPr>
        <w:t>humanity</w:t>
      </w:r>
      <w:r w:rsidR="00F34422">
        <w:rPr>
          <w:rFonts w:ascii="Book Antiqua" w:hAnsi="Book Antiqua" w:cs="Andalus"/>
          <w:sz w:val="28"/>
          <w:szCs w:val="28"/>
        </w:rPr>
        <w:t xml:space="preserve">! </w:t>
      </w:r>
      <w:r w:rsidR="00317A3C">
        <w:rPr>
          <w:rFonts w:ascii="Book Antiqua" w:hAnsi="Book Antiqua" w:cs="Andalus"/>
          <w:sz w:val="28"/>
          <w:szCs w:val="28"/>
        </w:rPr>
        <w:t>We are told in Ecclesia</w:t>
      </w:r>
      <w:r w:rsidR="00B80174">
        <w:rPr>
          <w:rFonts w:ascii="Book Antiqua" w:hAnsi="Book Antiqua" w:cs="Andalus"/>
          <w:sz w:val="28"/>
          <w:szCs w:val="28"/>
        </w:rPr>
        <w:t>s</w:t>
      </w:r>
      <w:r w:rsidR="00317A3C">
        <w:rPr>
          <w:rFonts w:ascii="Book Antiqua" w:hAnsi="Book Antiqua" w:cs="Andalus"/>
          <w:sz w:val="28"/>
          <w:szCs w:val="28"/>
        </w:rPr>
        <w:t xml:space="preserve">tes </w:t>
      </w:r>
      <w:r w:rsidR="003D252F">
        <w:rPr>
          <w:rFonts w:ascii="Book Antiqua" w:hAnsi="Book Antiqua" w:cs="Andalus"/>
          <w:sz w:val="28"/>
          <w:szCs w:val="28"/>
        </w:rPr>
        <w:t>chapt</w:t>
      </w:r>
      <w:r w:rsidR="00B80174">
        <w:rPr>
          <w:rFonts w:ascii="Book Antiqua" w:hAnsi="Book Antiqua" w:cs="Andalus"/>
          <w:sz w:val="28"/>
          <w:szCs w:val="28"/>
        </w:rPr>
        <w:t>er</w:t>
      </w:r>
      <w:r w:rsidR="003D252F">
        <w:rPr>
          <w:rFonts w:ascii="Book Antiqua" w:hAnsi="Book Antiqua" w:cs="Andalus"/>
          <w:sz w:val="28"/>
          <w:szCs w:val="28"/>
        </w:rPr>
        <w:t xml:space="preserve"> 9, verse</w:t>
      </w:r>
      <w:r w:rsidR="00B80174">
        <w:rPr>
          <w:rFonts w:ascii="Book Antiqua" w:hAnsi="Book Antiqua" w:cs="Andalus"/>
          <w:sz w:val="28"/>
          <w:szCs w:val="28"/>
        </w:rPr>
        <w:t xml:space="preserve"> 5</w:t>
      </w:r>
      <w:r w:rsidR="002A41EA">
        <w:rPr>
          <w:rFonts w:ascii="Book Antiqua" w:hAnsi="Book Antiqua" w:cs="Andalus"/>
          <w:sz w:val="28"/>
          <w:szCs w:val="28"/>
        </w:rPr>
        <w:t xml:space="preserve"> </w:t>
      </w:r>
      <w:r w:rsidR="005462A6">
        <w:rPr>
          <w:rFonts w:ascii="Book Antiqua" w:hAnsi="Book Antiqua" w:cs="Andalus"/>
          <w:sz w:val="28"/>
          <w:szCs w:val="28"/>
        </w:rPr>
        <w:t>(NKJV</w:t>
      </w:r>
      <w:r w:rsidR="0005582E">
        <w:rPr>
          <w:rFonts w:ascii="Book Antiqua" w:hAnsi="Book Antiqua" w:cs="Andalus"/>
          <w:sz w:val="28"/>
          <w:szCs w:val="28"/>
        </w:rPr>
        <w:t>)</w:t>
      </w:r>
      <w:r w:rsidR="00DF53F8">
        <w:rPr>
          <w:rFonts w:ascii="Book Antiqua" w:hAnsi="Book Antiqua" w:cs="Andalus"/>
          <w:sz w:val="28"/>
          <w:szCs w:val="28"/>
        </w:rPr>
        <w:t xml:space="preserve"> “For the living know that they will die</w:t>
      </w:r>
      <w:r w:rsidR="00FB686C">
        <w:rPr>
          <w:rFonts w:ascii="Book Antiqua" w:hAnsi="Book Antiqua" w:cs="Andalus"/>
          <w:sz w:val="28"/>
          <w:szCs w:val="28"/>
        </w:rPr>
        <w:t>; but the dead know not</w:t>
      </w:r>
      <w:r w:rsidR="00895B98">
        <w:rPr>
          <w:rFonts w:ascii="Book Antiqua" w:hAnsi="Book Antiqua" w:cs="Andalus"/>
          <w:sz w:val="28"/>
          <w:szCs w:val="28"/>
        </w:rPr>
        <w:t>hing…”</w:t>
      </w:r>
      <w:r w:rsidR="007A4F19">
        <w:rPr>
          <w:rFonts w:ascii="Book Antiqua" w:hAnsi="Book Antiqua" w:cs="Andalus"/>
          <w:sz w:val="28"/>
          <w:szCs w:val="28"/>
        </w:rPr>
        <w:t xml:space="preserve"> </w:t>
      </w:r>
      <w:r w:rsidR="00816FCE">
        <w:rPr>
          <w:rFonts w:ascii="Book Antiqua" w:hAnsi="Book Antiqua" w:cs="Andalus"/>
          <w:sz w:val="28"/>
          <w:szCs w:val="28"/>
        </w:rPr>
        <w:t xml:space="preserve">in </w:t>
      </w:r>
      <w:r w:rsidR="00BE414C">
        <w:rPr>
          <w:rFonts w:ascii="Book Antiqua" w:hAnsi="Book Antiqua" w:cs="Andalus"/>
          <w:sz w:val="28"/>
          <w:szCs w:val="28"/>
        </w:rPr>
        <w:t>v</w:t>
      </w:r>
      <w:r w:rsidR="007A4F19">
        <w:rPr>
          <w:rFonts w:ascii="Book Antiqua" w:hAnsi="Book Antiqua" w:cs="Andalus"/>
          <w:sz w:val="28"/>
          <w:szCs w:val="28"/>
        </w:rPr>
        <w:t xml:space="preserve">erse 10 </w:t>
      </w:r>
      <w:r w:rsidR="0005582E">
        <w:rPr>
          <w:rFonts w:ascii="Book Antiqua" w:hAnsi="Book Antiqua" w:cs="Andalus"/>
          <w:sz w:val="28"/>
          <w:szCs w:val="28"/>
        </w:rPr>
        <w:t>(</w:t>
      </w:r>
      <w:r w:rsidR="005462A6">
        <w:rPr>
          <w:rFonts w:ascii="Book Antiqua" w:hAnsi="Book Antiqua" w:cs="Andalus"/>
          <w:sz w:val="28"/>
          <w:szCs w:val="28"/>
        </w:rPr>
        <w:t>TEV</w:t>
      </w:r>
      <w:r w:rsidR="0005582E">
        <w:rPr>
          <w:rFonts w:ascii="Book Antiqua" w:hAnsi="Book Antiqua" w:cs="Andalus"/>
          <w:sz w:val="28"/>
          <w:szCs w:val="28"/>
        </w:rPr>
        <w:t xml:space="preserve">) </w:t>
      </w:r>
      <w:r w:rsidR="00286EF2">
        <w:rPr>
          <w:rFonts w:ascii="Book Antiqua" w:hAnsi="Book Antiqua" w:cs="Andalus"/>
          <w:sz w:val="28"/>
          <w:szCs w:val="28"/>
        </w:rPr>
        <w:t>o</w:t>
      </w:r>
      <w:r w:rsidR="007A4F19">
        <w:rPr>
          <w:rFonts w:ascii="Book Antiqua" w:hAnsi="Book Antiqua" w:cs="Andalus"/>
          <w:sz w:val="28"/>
          <w:szCs w:val="28"/>
        </w:rPr>
        <w:t xml:space="preserve">f chapter </w:t>
      </w:r>
      <w:r w:rsidR="00BE414C">
        <w:rPr>
          <w:rFonts w:ascii="Book Antiqua" w:hAnsi="Book Antiqua" w:cs="Andalus"/>
          <w:sz w:val="28"/>
          <w:szCs w:val="28"/>
        </w:rPr>
        <w:t xml:space="preserve">9 </w:t>
      </w:r>
      <w:r w:rsidR="00816FCE">
        <w:rPr>
          <w:rFonts w:ascii="Book Antiqua" w:hAnsi="Book Antiqua" w:cs="Andalus"/>
          <w:sz w:val="28"/>
          <w:szCs w:val="28"/>
        </w:rPr>
        <w:t xml:space="preserve">it </w:t>
      </w:r>
      <w:r w:rsidR="00BE414C">
        <w:rPr>
          <w:rFonts w:ascii="Book Antiqua" w:hAnsi="Book Antiqua" w:cs="Andalus"/>
          <w:sz w:val="28"/>
          <w:szCs w:val="28"/>
        </w:rPr>
        <w:t>states:</w:t>
      </w:r>
      <w:r w:rsidR="00233758">
        <w:rPr>
          <w:rFonts w:ascii="Book Antiqua" w:hAnsi="Book Antiqua" w:cs="Andalus"/>
          <w:sz w:val="28"/>
          <w:szCs w:val="28"/>
        </w:rPr>
        <w:t xml:space="preserve"> </w:t>
      </w:r>
      <w:r w:rsidR="0005582E">
        <w:rPr>
          <w:rFonts w:ascii="Book Antiqua" w:hAnsi="Book Antiqua" w:cs="Andalus"/>
          <w:sz w:val="28"/>
          <w:szCs w:val="28"/>
        </w:rPr>
        <w:t>“</w:t>
      </w:r>
      <w:r w:rsidR="00233758">
        <w:rPr>
          <w:rFonts w:ascii="Book Antiqua" w:hAnsi="Book Antiqua" w:cs="Andalus"/>
          <w:sz w:val="28"/>
          <w:szCs w:val="28"/>
        </w:rPr>
        <w:t>W</w:t>
      </w:r>
      <w:r w:rsidR="0005582E">
        <w:rPr>
          <w:rFonts w:ascii="Book Antiqua" w:hAnsi="Book Antiqua" w:cs="Andalus"/>
          <w:sz w:val="28"/>
          <w:szCs w:val="28"/>
        </w:rPr>
        <w:t>ork hard at whatever you do</w:t>
      </w:r>
      <w:r w:rsidR="00FD434C">
        <w:rPr>
          <w:rFonts w:ascii="Book Antiqua" w:hAnsi="Book Antiqua" w:cs="Andalus"/>
          <w:sz w:val="28"/>
          <w:szCs w:val="28"/>
        </w:rPr>
        <w:t>, because there will be no action</w:t>
      </w:r>
      <w:r w:rsidR="005469B9">
        <w:rPr>
          <w:rFonts w:ascii="Book Antiqua" w:hAnsi="Book Antiqua" w:cs="Andalus"/>
          <w:sz w:val="28"/>
          <w:szCs w:val="28"/>
        </w:rPr>
        <w:t>, no thought</w:t>
      </w:r>
      <w:r w:rsidR="003238C3">
        <w:rPr>
          <w:rFonts w:ascii="Book Antiqua" w:hAnsi="Book Antiqua" w:cs="Andalus"/>
          <w:sz w:val="28"/>
          <w:szCs w:val="28"/>
        </w:rPr>
        <w:t>, no knowledge, no wisdom in the world of the dead</w:t>
      </w:r>
      <w:r w:rsidR="00670253">
        <w:rPr>
          <w:rFonts w:ascii="Book Antiqua" w:hAnsi="Book Antiqua" w:cs="Andalus"/>
          <w:sz w:val="28"/>
          <w:szCs w:val="28"/>
        </w:rPr>
        <w:t>-and that is where you are going”</w:t>
      </w:r>
      <w:r w:rsidR="004D3D1C">
        <w:rPr>
          <w:rFonts w:ascii="Book Antiqua" w:hAnsi="Book Antiqua" w:cs="Andalus"/>
          <w:sz w:val="28"/>
          <w:szCs w:val="28"/>
        </w:rPr>
        <w:t xml:space="preserve"> The Bible clearly sta</w:t>
      </w:r>
      <w:r w:rsidR="009E13D9">
        <w:rPr>
          <w:rFonts w:ascii="Book Antiqua" w:hAnsi="Book Antiqua" w:cs="Andalus"/>
          <w:sz w:val="28"/>
          <w:szCs w:val="28"/>
        </w:rPr>
        <w:t>t</w:t>
      </w:r>
      <w:r w:rsidR="004D3D1C">
        <w:rPr>
          <w:rFonts w:ascii="Book Antiqua" w:hAnsi="Book Antiqua" w:cs="Andalus"/>
          <w:sz w:val="28"/>
          <w:szCs w:val="28"/>
        </w:rPr>
        <w:t>es that the righteous dead will not live again and receive immortality until Jesus’ Second Coming, at the sound of His voice and the trumpet</w:t>
      </w:r>
      <w:r w:rsidR="008B2C1C">
        <w:rPr>
          <w:rFonts w:ascii="Book Antiqua" w:hAnsi="Book Antiqua" w:cs="Andalus"/>
          <w:sz w:val="28"/>
          <w:szCs w:val="28"/>
        </w:rPr>
        <w:t xml:space="preserve"> blasts</w:t>
      </w:r>
      <w:r w:rsidR="004D3D1C">
        <w:rPr>
          <w:rFonts w:ascii="Book Antiqua" w:hAnsi="Book Antiqua" w:cs="Andalus"/>
          <w:sz w:val="28"/>
          <w:szCs w:val="28"/>
        </w:rPr>
        <w:t xml:space="preserve">! </w:t>
      </w:r>
      <w:r w:rsidR="004777DD">
        <w:rPr>
          <w:rFonts w:ascii="Book Antiqua" w:hAnsi="Book Antiqua" w:cs="Andalus"/>
          <w:sz w:val="28"/>
          <w:szCs w:val="28"/>
        </w:rPr>
        <w:t>(</w:t>
      </w:r>
      <w:r w:rsidR="00321336">
        <w:rPr>
          <w:rFonts w:ascii="Book Antiqua" w:hAnsi="Book Antiqua" w:cs="Andalus"/>
          <w:sz w:val="28"/>
          <w:szCs w:val="28"/>
        </w:rPr>
        <w:t xml:space="preserve">John 11:11-13, 20-25; </w:t>
      </w:r>
      <w:r w:rsidR="004D3D1C">
        <w:rPr>
          <w:rFonts w:ascii="Book Antiqua" w:hAnsi="Book Antiqua" w:cs="Andalus"/>
          <w:sz w:val="28"/>
          <w:szCs w:val="28"/>
        </w:rPr>
        <w:t>I Corinthians 15:51-56</w:t>
      </w:r>
      <w:r w:rsidR="00321336">
        <w:rPr>
          <w:rFonts w:ascii="Book Antiqua" w:hAnsi="Book Antiqua" w:cs="Andalus"/>
          <w:sz w:val="28"/>
          <w:szCs w:val="28"/>
        </w:rPr>
        <w:t>;</w:t>
      </w:r>
      <w:r w:rsidR="004D3D1C">
        <w:rPr>
          <w:rFonts w:ascii="Book Antiqua" w:hAnsi="Book Antiqua" w:cs="Andalus"/>
          <w:sz w:val="28"/>
          <w:szCs w:val="28"/>
        </w:rPr>
        <w:t xml:space="preserve"> </w:t>
      </w:r>
      <w:r w:rsidR="00321336">
        <w:rPr>
          <w:rFonts w:ascii="Book Antiqua" w:hAnsi="Book Antiqua" w:cs="Andalus"/>
          <w:sz w:val="28"/>
          <w:szCs w:val="28"/>
        </w:rPr>
        <w:t xml:space="preserve">I </w:t>
      </w:r>
      <w:r w:rsidR="004D3D1C">
        <w:rPr>
          <w:rFonts w:ascii="Book Antiqua" w:hAnsi="Book Antiqua" w:cs="Andalus"/>
          <w:sz w:val="28"/>
          <w:szCs w:val="28"/>
        </w:rPr>
        <w:t>Thessalonians 4</w:t>
      </w:r>
      <w:r w:rsidR="00321336">
        <w:rPr>
          <w:rFonts w:ascii="Book Antiqua" w:hAnsi="Book Antiqua" w:cs="Andalus"/>
          <w:sz w:val="28"/>
          <w:szCs w:val="28"/>
        </w:rPr>
        <w:t>:13-18,</w:t>
      </w:r>
      <w:r w:rsidR="004D3D1C">
        <w:rPr>
          <w:rFonts w:ascii="Book Antiqua" w:hAnsi="Book Antiqua" w:cs="Andalus"/>
          <w:sz w:val="28"/>
          <w:szCs w:val="28"/>
        </w:rPr>
        <w:t xml:space="preserve"> </w:t>
      </w:r>
      <w:r w:rsidR="00321336">
        <w:rPr>
          <w:rFonts w:ascii="Book Antiqua" w:hAnsi="Book Antiqua" w:cs="Andalus"/>
          <w:sz w:val="28"/>
          <w:szCs w:val="28"/>
        </w:rPr>
        <w:t>Also,</w:t>
      </w:r>
      <w:r w:rsidR="00877C6A">
        <w:rPr>
          <w:rFonts w:ascii="Book Antiqua" w:hAnsi="Book Antiqua" w:cs="Andalus"/>
          <w:sz w:val="28"/>
          <w:szCs w:val="28"/>
        </w:rPr>
        <w:t xml:space="preserve"> </w:t>
      </w:r>
      <w:r w:rsidR="00006760">
        <w:rPr>
          <w:rFonts w:ascii="Book Antiqua" w:hAnsi="Book Antiqua" w:cs="Andalus"/>
          <w:sz w:val="28"/>
          <w:szCs w:val="28"/>
        </w:rPr>
        <w:t xml:space="preserve">see </w:t>
      </w:r>
      <w:r w:rsidR="004777DD">
        <w:rPr>
          <w:rFonts w:ascii="Book Antiqua" w:hAnsi="Book Antiqua" w:cs="Andalus"/>
          <w:sz w:val="28"/>
          <w:szCs w:val="28"/>
        </w:rPr>
        <w:t>SDA Believe</w:t>
      </w:r>
      <w:r w:rsidR="008A1C92">
        <w:rPr>
          <w:rFonts w:ascii="Book Antiqua" w:hAnsi="Book Antiqua" w:cs="Andalus"/>
          <w:sz w:val="28"/>
          <w:szCs w:val="28"/>
        </w:rPr>
        <w:t>,</w:t>
      </w:r>
      <w:r w:rsidR="003825E6">
        <w:rPr>
          <w:rFonts w:ascii="Book Antiqua" w:hAnsi="Book Antiqua" w:cs="Andalus"/>
          <w:sz w:val="28"/>
          <w:szCs w:val="28"/>
        </w:rPr>
        <w:t xml:space="preserve"> Chapter 26 “Death and </w:t>
      </w:r>
      <w:r w:rsidR="008A1C92">
        <w:rPr>
          <w:rFonts w:ascii="Book Antiqua" w:hAnsi="Book Antiqua" w:cs="Andalus"/>
          <w:sz w:val="28"/>
          <w:szCs w:val="28"/>
        </w:rPr>
        <w:t>R</w:t>
      </w:r>
      <w:r w:rsidR="003825E6">
        <w:rPr>
          <w:rFonts w:ascii="Book Antiqua" w:hAnsi="Book Antiqua" w:cs="Andalus"/>
          <w:sz w:val="28"/>
          <w:szCs w:val="28"/>
        </w:rPr>
        <w:t>esurrection”).</w:t>
      </w:r>
    </w:p>
    <w:p w14:paraId="7F279C01" w14:textId="36234707" w:rsidR="00B6058C" w:rsidRPr="00FB2222" w:rsidRDefault="00B6058C" w:rsidP="00FB2222">
      <w:pPr>
        <w:rPr>
          <w:rFonts w:ascii="Book Antiqua" w:hAnsi="Book Antiqua" w:cs="Andalus"/>
          <w:sz w:val="20"/>
          <w:szCs w:val="20"/>
        </w:rPr>
      </w:pPr>
    </w:p>
    <w:p w14:paraId="2C48EF65" w14:textId="0E20108D" w:rsidR="00F635B7" w:rsidRDefault="00537FDC" w:rsidP="00F93A0C">
      <w:pPr>
        <w:jc w:val="center"/>
        <w:rPr>
          <w:rFonts w:ascii="Book Antiqua" w:hAnsi="Book Antiqua" w:cs="Andalus"/>
          <w:b/>
          <w:bCs/>
          <w:sz w:val="28"/>
          <w:szCs w:val="28"/>
        </w:rPr>
      </w:pPr>
      <w:r w:rsidRPr="00F93A0C">
        <w:rPr>
          <w:rFonts w:ascii="Book Antiqua" w:hAnsi="Book Antiqua" w:cs="Andalus"/>
          <w:b/>
          <w:bCs/>
          <w:sz w:val="28"/>
          <w:szCs w:val="28"/>
        </w:rPr>
        <w:t>Satan and his angels love playing dress-up</w:t>
      </w:r>
    </w:p>
    <w:p w14:paraId="775DD2E1" w14:textId="77777777" w:rsidR="00F93A0C" w:rsidRPr="004D3D1C" w:rsidRDefault="00F93A0C" w:rsidP="00F93A0C">
      <w:pPr>
        <w:jc w:val="center"/>
        <w:rPr>
          <w:rFonts w:ascii="Book Antiqua" w:hAnsi="Book Antiqua" w:cs="Andalus"/>
          <w:b/>
          <w:bCs/>
          <w:sz w:val="20"/>
          <w:szCs w:val="20"/>
        </w:rPr>
      </w:pPr>
    </w:p>
    <w:p w14:paraId="0DF79414" w14:textId="77777777" w:rsidR="00375579" w:rsidRDefault="00270105" w:rsidP="00BA66F1">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cs="Andalus"/>
          <w:sz w:val="28"/>
          <w:szCs w:val="28"/>
        </w:rPr>
      </w:pPr>
      <w:r>
        <w:rPr>
          <w:rFonts w:ascii="Book Antiqua" w:hAnsi="Book Antiqua" w:cs="Andalus"/>
          <w:sz w:val="28"/>
          <w:szCs w:val="28"/>
        </w:rPr>
        <w:lastRenderedPageBreak/>
        <w:t>For such are false apostles, deceitful workers</w:t>
      </w:r>
      <w:r w:rsidR="00F977FB">
        <w:rPr>
          <w:rFonts w:ascii="Book Antiqua" w:hAnsi="Book Antiqua" w:cs="Andalus"/>
          <w:sz w:val="28"/>
          <w:szCs w:val="28"/>
        </w:rPr>
        <w:t xml:space="preserve">, transforming themselves into </w:t>
      </w:r>
      <w:r w:rsidR="00273291">
        <w:rPr>
          <w:rFonts w:ascii="Book Antiqua" w:hAnsi="Book Antiqua" w:cs="Andalus"/>
          <w:sz w:val="28"/>
          <w:szCs w:val="28"/>
        </w:rPr>
        <w:t xml:space="preserve">apostles of </w:t>
      </w:r>
      <w:r w:rsidR="00E31716">
        <w:rPr>
          <w:rFonts w:ascii="Book Antiqua" w:hAnsi="Book Antiqua" w:cs="Andalus"/>
          <w:sz w:val="28"/>
          <w:szCs w:val="28"/>
        </w:rPr>
        <w:t>C</w:t>
      </w:r>
      <w:r w:rsidR="00273291">
        <w:rPr>
          <w:rFonts w:ascii="Book Antiqua" w:hAnsi="Book Antiqua" w:cs="Andalus"/>
          <w:sz w:val="28"/>
          <w:szCs w:val="28"/>
        </w:rPr>
        <w:t>hrist</w:t>
      </w:r>
      <w:r w:rsidR="00E31716">
        <w:rPr>
          <w:rFonts w:ascii="Book Antiqua" w:hAnsi="Book Antiqua" w:cs="Andalus"/>
          <w:sz w:val="28"/>
          <w:szCs w:val="28"/>
        </w:rPr>
        <w:t>. And no wonder</w:t>
      </w:r>
      <w:r w:rsidR="002E7365">
        <w:rPr>
          <w:rFonts w:ascii="Book Antiqua" w:hAnsi="Book Antiqua" w:cs="Andalus"/>
          <w:sz w:val="28"/>
          <w:szCs w:val="28"/>
        </w:rPr>
        <w:t xml:space="preserve">! For </w:t>
      </w:r>
      <w:r w:rsidR="003D0378">
        <w:rPr>
          <w:rFonts w:ascii="Book Antiqua" w:hAnsi="Book Antiqua" w:cs="Andalus"/>
          <w:sz w:val="28"/>
          <w:szCs w:val="28"/>
        </w:rPr>
        <w:t>S</w:t>
      </w:r>
      <w:r w:rsidR="002E7365">
        <w:rPr>
          <w:rFonts w:ascii="Book Antiqua" w:hAnsi="Book Antiqua" w:cs="Andalus"/>
          <w:sz w:val="28"/>
          <w:szCs w:val="28"/>
        </w:rPr>
        <w:t xml:space="preserve">atan himself transforms himself </w:t>
      </w:r>
      <w:r w:rsidR="003D0378">
        <w:rPr>
          <w:rFonts w:ascii="Book Antiqua" w:hAnsi="Book Antiqua" w:cs="Andalus"/>
          <w:sz w:val="28"/>
          <w:szCs w:val="28"/>
        </w:rPr>
        <w:t xml:space="preserve">into an angel of light.” </w:t>
      </w:r>
    </w:p>
    <w:p w14:paraId="141B96E8" w14:textId="57A5C807" w:rsidR="00F93A0C" w:rsidRPr="00F93A0C" w:rsidRDefault="003D0378" w:rsidP="00BA66F1">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cs="Andalus"/>
          <w:sz w:val="28"/>
          <w:szCs w:val="28"/>
        </w:rPr>
      </w:pPr>
      <w:r>
        <w:rPr>
          <w:rFonts w:ascii="Book Antiqua" w:hAnsi="Book Antiqua" w:cs="Andalus"/>
          <w:sz w:val="28"/>
          <w:szCs w:val="28"/>
        </w:rPr>
        <w:t xml:space="preserve">II Cor. </w:t>
      </w:r>
      <w:r w:rsidR="0006330C">
        <w:rPr>
          <w:rFonts w:ascii="Book Antiqua" w:hAnsi="Book Antiqua" w:cs="Andalus"/>
          <w:sz w:val="28"/>
          <w:szCs w:val="28"/>
        </w:rPr>
        <w:t>11:13, 14 NKJV</w:t>
      </w:r>
    </w:p>
    <w:p w14:paraId="3AF81B69" w14:textId="77777777" w:rsidR="00417D49" w:rsidRDefault="00417D49" w:rsidP="00537FDC">
      <w:pPr>
        <w:jc w:val="center"/>
        <w:rPr>
          <w:rFonts w:ascii="Book Antiqua" w:hAnsi="Book Antiqua" w:cs="Andalus"/>
          <w:b/>
          <w:bCs/>
          <w:sz w:val="28"/>
          <w:szCs w:val="28"/>
        </w:rPr>
      </w:pPr>
    </w:p>
    <w:p w14:paraId="4EC29C7D" w14:textId="6A0BF2B2" w:rsidR="00417D49" w:rsidRPr="002E0C7F" w:rsidRDefault="002E0C7F" w:rsidP="00E761C0">
      <w:pPr>
        <w:pBdr>
          <w:top w:val="triple" w:sz="4" w:space="1" w:color="auto" w:shadow="1"/>
          <w:left w:val="triple" w:sz="4" w:space="4" w:color="auto" w:shadow="1"/>
          <w:bottom w:val="triple" w:sz="4" w:space="1" w:color="auto" w:shadow="1"/>
          <w:right w:val="triple" w:sz="4" w:space="4" w:color="auto" w:shadow="1"/>
        </w:pBdr>
        <w:jc w:val="center"/>
        <w:rPr>
          <w:rFonts w:ascii="Book Antiqua" w:hAnsi="Book Antiqua" w:cs="Andalus"/>
          <w:sz w:val="28"/>
          <w:szCs w:val="28"/>
        </w:rPr>
      </w:pPr>
      <w:r>
        <w:rPr>
          <w:rFonts w:ascii="Book Antiqua" w:hAnsi="Book Antiqua" w:cs="Andalus"/>
          <w:b/>
          <w:bCs/>
          <w:sz w:val="28"/>
          <w:szCs w:val="28"/>
        </w:rPr>
        <w:t>“</w:t>
      </w:r>
      <w:r w:rsidRPr="002E0C7F">
        <w:rPr>
          <w:rFonts w:ascii="Book Antiqua" w:hAnsi="Book Antiqua" w:cs="Andalus"/>
          <w:sz w:val="28"/>
          <w:szCs w:val="28"/>
        </w:rPr>
        <w:t>Beware of false prophets</w:t>
      </w:r>
      <w:r w:rsidR="00EA4C17">
        <w:rPr>
          <w:rFonts w:ascii="Book Antiqua" w:hAnsi="Book Antiqua" w:cs="Andalus"/>
          <w:sz w:val="28"/>
          <w:szCs w:val="28"/>
        </w:rPr>
        <w:t xml:space="preserve">, who come to you in sheep’s clothing, but inwardly they are </w:t>
      </w:r>
      <w:r w:rsidR="00E058DF">
        <w:rPr>
          <w:rFonts w:ascii="Book Antiqua" w:hAnsi="Book Antiqua" w:cs="Andalus"/>
          <w:sz w:val="28"/>
          <w:szCs w:val="28"/>
        </w:rPr>
        <w:t xml:space="preserve">ravenous wolves.” </w:t>
      </w:r>
      <w:r w:rsidR="002C298F">
        <w:rPr>
          <w:rFonts w:ascii="Book Antiqua" w:hAnsi="Book Antiqua" w:cs="Andalus"/>
          <w:sz w:val="28"/>
          <w:szCs w:val="28"/>
        </w:rPr>
        <w:t>Matt. 7:15 NKJV</w:t>
      </w:r>
      <w:r w:rsidR="0040425E">
        <w:rPr>
          <w:rFonts w:ascii="Book Antiqua" w:hAnsi="Book Antiqua" w:cs="Andalus"/>
          <w:sz w:val="28"/>
          <w:szCs w:val="28"/>
        </w:rPr>
        <w:t xml:space="preserve"> (See also Gen. 3:1-6)</w:t>
      </w:r>
    </w:p>
    <w:p w14:paraId="1BF1E77A" w14:textId="77777777" w:rsidR="00E56D3E" w:rsidRPr="001D67E3" w:rsidRDefault="00E56D3E" w:rsidP="001D3B92">
      <w:pPr>
        <w:jc w:val="center"/>
        <w:rPr>
          <w:rFonts w:ascii="French Script MT" w:hAnsi="French Script MT" w:cs="Andalus"/>
          <w:sz w:val="20"/>
          <w:szCs w:val="20"/>
        </w:rPr>
      </w:pPr>
    </w:p>
    <w:p w14:paraId="14C19702" w14:textId="53A2B34F" w:rsidR="00DD3DE3" w:rsidRDefault="00DD3DE3" w:rsidP="001D3B92">
      <w:pPr>
        <w:jc w:val="center"/>
        <w:rPr>
          <w:rFonts w:ascii="Book Antiqua" w:hAnsi="Book Antiqua" w:cs="Andalus"/>
          <w:b/>
          <w:bCs/>
          <w:sz w:val="28"/>
          <w:szCs w:val="28"/>
        </w:rPr>
      </w:pPr>
      <w:r w:rsidRPr="00A54ED5">
        <w:rPr>
          <w:rFonts w:ascii="Book Antiqua" w:hAnsi="Book Antiqua" w:cs="Andalus"/>
          <w:b/>
          <w:bCs/>
          <w:sz w:val="28"/>
          <w:szCs w:val="28"/>
        </w:rPr>
        <w:t>Counsel from God’s inspired me</w:t>
      </w:r>
      <w:r w:rsidR="00A54ED5">
        <w:rPr>
          <w:rFonts w:ascii="Book Antiqua" w:hAnsi="Book Antiqua" w:cs="Andalus"/>
          <w:b/>
          <w:bCs/>
          <w:sz w:val="28"/>
          <w:szCs w:val="28"/>
        </w:rPr>
        <w:t>s</w:t>
      </w:r>
      <w:r w:rsidRPr="00A54ED5">
        <w:rPr>
          <w:rFonts w:ascii="Book Antiqua" w:hAnsi="Book Antiqua" w:cs="Andalus"/>
          <w:b/>
          <w:bCs/>
          <w:sz w:val="28"/>
          <w:szCs w:val="28"/>
        </w:rPr>
        <w:t>senger</w:t>
      </w:r>
    </w:p>
    <w:p w14:paraId="769CF295" w14:textId="77777777" w:rsidR="00A54ED5" w:rsidRPr="001D67E3" w:rsidRDefault="00A54ED5" w:rsidP="001D3B92">
      <w:pPr>
        <w:jc w:val="center"/>
        <w:rPr>
          <w:rFonts w:ascii="Book Antiqua" w:hAnsi="Book Antiqua" w:cs="Andalus"/>
          <w:b/>
          <w:bCs/>
          <w:sz w:val="20"/>
          <w:szCs w:val="20"/>
        </w:rPr>
      </w:pPr>
    </w:p>
    <w:p w14:paraId="40E1105B" w14:textId="4372C978" w:rsidR="00A54ED5" w:rsidRDefault="002264B7" w:rsidP="002264B7">
      <w:pPr>
        <w:rPr>
          <w:rFonts w:ascii="Book Antiqua" w:hAnsi="Book Antiqua" w:cs="Andalus"/>
          <w:sz w:val="28"/>
          <w:szCs w:val="28"/>
        </w:rPr>
      </w:pPr>
      <w:r>
        <w:rPr>
          <w:rFonts w:ascii="Book Antiqua" w:hAnsi="Book Antiqua" w:cs="Andalus"/>
          <w:b/>
          <w:bCs/>
          <w:sz w:val="28"/>
          <w:szCs w:val="28"/>
        </w:rPr>
        <w:t>“</w:t>
      </w:r>
      <w:r w:rsidRPr="002264B7">
        <w:rPr>
          <w:rFonts w:ascii="Book Antiqua" w:hAnsi="Book Antiqua" w:cs="Andalus"/>
          <w:sz w:val="28"/>
          <w:szCs w:val="28"/>
        </w:rPr>
        <w:t>The saints must get a thorough un</w:t>
      </w:r>
      <w:r>
        <w:rPr>
          <w:rFonts w:ascii="Book Antiqua" w:hAnsi="Book Antiqua" w:cs="Andalus"/>
          <w:sz w:val="28"/>
          <w:szCs w:val="28"/>
        </w:rPr>
        <w:t>der</w:t>
      </w:r>
      <w:r w:rsidRPr="002264B7">
        <w:rPr>
          <w:rFonts w:ascii="Book Antiqua" w:hAnsi="Book Antiqua" w:cs="Andalus"/>
          <w:sz w:val="28"/>
          <w:szCs w:val="28"/>
        </w:rPr>
        <w:t>standing of present tr</w:t>
      </w:r>
      <w:r>
        <w:rPr>
          <w:rFonts w:ascii="Book Antiqua" w:hAnsi="Book Antiqua" w:cs="Andalus"/>
          <w:sz w:val="28"/>
          <w:szCs w:val="28"/>
        </w:rPr>
        <w:t>u</w:t>
      </w:r>
      <w:r w:rsidRPr="002264B7">
        <w:rPr>
          <w:rFonts w:ascii="Book Antiqua" w:hAnsi="Book Antiqua" w:cs="Andalus"/>
          <w:sz w:val="28"/>
          <w:szCs w:val="28"/>
        </w:rPr>
        <w:t>th</w:t>
      </w:r>
      <w:r w:rsidR="00152169">
        <w:rPr>
          <w:rFonts w:ascii="Book Antiqua" w:hAnsi="Book Antiqua" w:cs="Andalus"/>
          <w:sz w:val="28"/>
          <w:szCs w:val="28"/>
        </w:rPr>
        <w:t xml:space="preserve">, which they will be obliged to maintain </w:t>
      </w:r>
      <w:r w:rsidR="00C33F29">
        <w:rPr>
          <w:rFonts w:ascii="Book Antiqua" w:hAnsi="Book Antiqua" w:cs="Andalus"/>
          <w:sz w:val="28"/>
          <w:szCs w:val="28"/>
        </w:rPr>
        <w:t xml:space="preserve">from the Scriptures. </w:t>
      </w:r>
      <w:r w:rsidR="004437E2">
        <w:rPr>
          <w:rFonts w:ascii="Book Antiqua" w:hAnsi="Book Antiqua" w:cs="Andalus"/>
          <w:sz w:val="28"/>
          <w:szCs w:val="28"/>
        </w:rPr>
        <w:t>T</w:t>
      </w:r>
      <w:r w:rsidR="00C33F29">
        <w:rPr>
          <w:rFonts w:ascii="Book Antiqua" w:hAnsi="Book Antiqua" w:cs="Andalus"/>
          <w:sz w:val="28"/>
          <w:szCs w:val="28"/>
        </w:rPr>
        <w:t>hey must understand the state of the dead</w:t>
      </w:r>
      <w:r w:rsidR="004437E2">
        <w:rPr>
          <w:rFonts w:ascii="Book Antiqua" w:hAnsi="Book Antiqua" w:cs="Andalus"/>
          <w:sz w:val="28"/>
          <w:szCs w:val="28"/>
        </w:rPr>
        <w:t>, for spirits of devils</w:t>
      </w:r>
      <w:r w:rsidR="00F97AB6">
        <w:rPr>
          <w:rFonts w:ascii="Book Antiqua" w:hAnsi="Book Antiqua" w:cs="Andalus"/>
          <w:sz w:val="28"/>
          <w:szCs w:val="28"/>
        </w:rPr>
        <w:t xml:space="preserve"> will yet appear to them, professing to be beloved friends and relatives</w:t>
      </w:r>
      <w:r w:rsidR="0090408B">
        <w:rPr>
          <w:rFonts w:ascii="Book Antiqua" w:hAnsi="Book Antiqua" w:cs="Andalus"/>
          <w:sz w:val="28"/>
          <w:szCs w:val="28"/>
        </w:rPr>
        <w:t>, who will declare to them</w:t>
      </w:r>
      <w:r w:rsidR="007D60A7">
        <w:rPr>
          <w:rFonts w:ascii="Book Antiqua" w:hAnsi="Book Antiqua" w:cs="Andalus"/>
          <w:sz w:val="28"/>
          <w:szCs w:val="28"/>
        </w:rPr>
        <w:t xml:space="preserve"> the Sabbath has been changed, also other unscriptu</w:t>
      </w:r>
      <w:r w:rsidR="00CF7282">
        <w:rPr>
          <w:rFonts w:ascii="Book Antiqua" w:hAnsi="Book Antiqua" w:cs="Andalus"/>
          <w:sz w:val="28"/>
          <w:szCs w:val="28"/>
        </w:rPr>
        <w:t>r</w:t>
      </w:r>
      <w:r w:rsidR="007D60A7">
        <w:rPr>
          <w:rFonts w:ascii="Book Antiqua" w:hAnsi="Book Antiqua" w:cs="Andalus"/>
          <w:sz w:val="28"/>
          <w:szCs w:val="28"/>
        </w:rPr>
        <w:t>al doctrines.”</w:t>
      </w:r>
      <w:r w:rsidR="00CF7282">
        <w:rPr>
          <w:rFonts w:ascii="Book Antiqua" w:hAnsi="Book Antiqua" w:cs="Andalus"/>
          <w:sz w:val="28"/>
          <w:szCs w:val="28"/>
        </w:rPr>
        <w:t xml:space="preserve"> </w:t>
      </w:r>
      <w:r w:rsidR="003F1A98">
        <w:rPr>
          <w:rStyle w:val="FootnoteReference"/>
          <w:rFonts w:ascii="Book Antiqua" w:hAnsi="Book Antiqua" w:cs="Andalus"/>
          <w:sz w:val="28"/>
          <w:szCs w:val="28"/>
        </w:rPr>
        <w:footnoteReference w:id="1"/>
      </w:r>
    </w:p>
    <w:p w14:paraId="4BE1D4BF" w14:textId="77777777" w:rsidR="003A621F" w:rsidRDefault="003A621F" w:rsidP="002264B7">
      <w:pPr>
        <w:rPr>
          <w:rFonts w:ascii="Book Antiqua" w:hAnsi="Book Antiqua" w:cs="Andalus"/>
          <w:sz w:val="28"/>
          <w:szCs w:val="28"/>
        </w:rPr>
      </w:pPr>
    </w:p>
    <w:p w14:paraId="231C9D1E" w14:textId="77777777" w:rsidR="007022DF" w:rsidRDefault="003A621F" w:rsidP="0092032C">
      <w:pPr>
        <w:jc w:val="center"/>
        <w:rPr>
          <w:rFonts w:ascii="Book Antiqua" w:hAnsi="Book Antiqua" w:cs="Andalus"/>
          <w:b/>
          <w:bCs/>
          <w:sz w:val="28"/>
          <w:szCs w:val="28"/>
        </w:rPr>
      </w:pPr>
      <w:r w:rsidRPr="007022DF">
        <w:rPr>
          <w:rFonts w:ascii="Book Antiqua" w:hAnsi="Book Antiqua" w:cs="Andalus"/>
          <w:b/>
          <w:bCs/>
          <w:sz w:val="28"/>
          <w:szCs w:val="28"/>
        </w:rPr>
        <w:t>Let’s all dress up with the whole armor of God so we can</w:t>
      </w:r>
      <w:r w:rsidR="00955CEB" w:rsidRPr="007022DF">
        <w:rPr>
          <w:rFonts w:ascii="Book Antiqua" w:hAnsi="Book Antiqua" w:cs="Andalus"/>
          <w:b/>
          <w:bCs/>
          <w:sz w:val="28"/>
          <w:szCs w:val="28"/>
        </w:rPr>
        <w:t xml:space="preserve"> </w:t>
      </w:r>
      <w:r w:rsidRPr="007022DF">
        <w:rPr>
          <w:rFonts w:ascii="Book Antiqua" w:hAnsi="Book Antiqua" w:cs="Andalus"/>
          <w:b/>
          <w:bCs/>
          <w:sz w:val="28"/>
          <w:szCs w:val="28"/>
        </w:rPr>
        <w:t>withst</w:t>
      </w:r>
      <w:r w:rsidR="00955CEB" w:rsidRPr="007022DF">
        <w:rPr>
          <w:rFonts w:ascii="Book Antiqua" w:hAnsi="Book Antiqua" w:cs="Andalus"/>
          <w:b/>
          <w:bCs/>
          <w:sz w:val="28"/>
          <w:szCs w:val="28"/>
        </w:rPr>
        <w:t>a</w:t>
      </w:r>
      <w:r w:rsidRPr="007022DF">
        <w:rPr>
          <w:rFonts w:ascii="Book Antiqua" w:hAnsi="Book Antiqua" w:cs="Andalus"/>
          <w:b/>
          <w:bCs/>
          <w:sz w:val="28"/>
          <w:szCs w:val="28"/>
        </w:rPr>
        <w:t>nd the</w:t>
      </w:r>
    </w:p>
    <w:p w14:paraId="1AE46C43" w14:textId="1BC45A79" w:rsidR="003A621F" w:rsidRPr="007022DF" w:rsidRDefault="003A621F" w:rsidP="007022DF">
      <w:pPr>
        <w:jc w:val="center"/>
        <w:rPr>
          <w:rFonts w:ascii="Book Antiqua" w:hAnsi="Book Antiqua" w:cs="Andalus"/>
          <w:b/>
          <w:bCs/>
          <w:sz w:val="28"/>
          <w:szCs w:val="28"/>
        </w:rPr>
      </w:pPr>
      <w:r w:rsidRPr="007022DF">
        <w:rPr>
          <w:rFonts w:ascii="Book Antiqua" w:hAnsi="Book Antiqua" w:cs="Andalus"/>
          <w:b/>
          <w:bCs/>
          <w:sz w:val="28"/>
          <w:szCs w:val="28"/>
        </w:rPr>
        <w:t xml:space="preserve"> wiles</w:t>
      </w:r>
      <w:r w:rsidR="004D18AD" w:rsidRPr="007022DF">
        <w:rPr>
          <w:rFonts w:ascii="Book Antiqua" w:hAnsi="Book Antiqua" w:cs="Andalus"/>
          <w:b/>
          <w:bCs/>
          <w:sz w:val="28"/>
          <w:szCs w:val="28"/>
        </w:rPr>
        <w:t xml:space="preserve"> (attacks</w:t>
      </w:r>
      <w:r w:rsidR="0092032C" w:rsidRPr="007022DF">
        <w:rPr>
          <w:rFonts w:ascii="Book Antiqua" w:hAnsi="Book Antiqua" w:cs="Andalus"/>
          <w:b/>
          <w:bCs/>
          <w:sz w:val="28"/>
          <w:szCs w:val="28"/>
        </w:rPr>
        <w:t>)</w:t>
      </w:r>
      <w:r w:rsidRPr="007022DF">
        <w:rPr>
          <w:rFonts w:ascii="Book Antiqua" w:hAnsi="Book Antiqua" w:cs="Andalus"/>
          <w:b/>
          <w:bCs/>
          <w:sz w:val="28"/>
          <w:szCs w:val="28"/>
        </w:rPr>
        <w:t xml:space="preserve"> of the devi</w:t>
      </w:r>
      <w:r w:rsidR="00955CEB" w:rsidRPr="007022DF">
        <w:rPr>
          <w:rFonts w:ascii="Book Antiqua" w:hAnsi="Book Antiqua" w:cs="Andalus"/>
          <w:b/>
          <w:bCs/>
          <w:sz w:val="28"/>
          <w:szCs w:val="28"/>
        </w:rPr>
        <w:t>l!</w:t>
      </w:r>
      <w:r w:rsidR="00383C49" w:rsidRPr="007022DF">
        <w:rPr>
          <w:rFonts w:ascii="Book Antiqua" w:hAnsi="Book Antiqua" w:cs="Andalus"/>
          <w:b/>
          <w:bCs/>
          <w:sz w:val="28"/>
          <w:szCs w:val="28"/>
        </w:rPr>
        <w:t xml:space="preserve"> Eph</w:t>
      </w:r>
      <w:r w:rsidR="004D18AD" w:rsidRPr="007022DF">
        <w:rPr>
          <w:rFonts w:ascii="Book Antiqua" w:hAnsi="Book Antiqua" w:cs="Andalus"/>
          <w:b/>
          <w:bCs/>
          <w:sz w:val="28"/>
          <w:szCs w:val="28"/>
        </w:rPr>
        <w:t>e</w:t>
      </w:r>
      <w:r w:rsidR="00383C49" w:rsidRPr="007022DF">
        <w:rPr>
          <w:rFonts w:ascii="Book Antiqua" w:hAnsi="Book Antiqua" w:cs="Andalus"/>
          <w:b/>
          <w:bCs/>
          <w:sz w:val="28"/>
          <w:szCs w:val="28"/>
        </w:rPr>
        <w:t>sia</w:t>
      </w:r>
      <w:r w:rsidR="004D18AD" w:rsidRPr="007022DF">
        <w:rPr>
          <w:rFonts w:ascii="Book Antiqua" w:hAnsi="Book Antiqua" w:cs="Andalus"/>
          <w:b/>
          <w:bCs/>
          <w:sz w:val="28"/>
          <w:szCs w:val="28"/>
        </w:rPr>
        <w:t>ns</w:t>
      </w:r>
      <w:r w:rsidR="00383C49" w:rsidRPr="007022DF">
        <w:rPr>
          <w:rFonts w:ascii="Book Antiqua" w:hAnsi="Book Antiqua" w:cs="Andalus"/>
          <w:b/>
          <w:bCs/>
          <w:sz w:val="28"/>
          <w:szCs w:val="28"/>
        </w:rPr>
        <w:t xml:space="preserve"> 6:</w:t>
      </w:r>
      <w:r w:rsidR="004D18AD" w:rsidRPr="007022DF">
        <w:rPr>
          <w:rFonts w:ascii="Book Antiqua" w:hAnsi="Book Antiqua" w:cs="Andalus"/>
          <w:b/>
          <w:bCs/>
          <w:sz w:val="28"/>
          <w:szCs w:val="28"/>
        </w:rPr>
        <w:t>11</w:t>
      </w:r>
    </w:p>
    <w:p w14:paraId="02D57AAC" w14:textId="77777777" w:rsidR="0092032C" w:rsidRDefault="0092032C" w:rsidP="0092032C">
      <w:pPr>
        <w:jc w:val="center"/>
        <w:rPr>
          <w:rFonts w:ascii="Book Antiqua" w:hAnsi="Book Antiqua" w:cs="Andalus"/>
          <w:sz w:val="28"/>
          <w:szCs w:val="28"/>
        </w:rPr>
      </w:pPr>
    </w:p>
    <w:p w14:paraId="074F3F60" w14:textId="6299C0A5" w:rsidR="0092032C" w:rsidRPr="00A54ED5" w:rsidRDefault="00A92E5A" w:rsidP="0092032C">
      <w:pPr>
        <w:jc w:val="center"/>
        <w:rPr>
          <w:rFonts w:ascii="Book Antiqua" w:hAnsi="Book Antiqua" w:cs="Andalus"/>
          <w:b/>
          <w:bCs/>
          <w:sz w:val="28"/>
          <w:szCs w:val="28"/>
        </w:rPr>
      </w:pPr>
      <w:r>
        <w:rPr>
          <w:rFonts w:ascii="Book Antiqua" w:hAnsi="Book Antiqua" w:cs="Andalus"/>
          <w:b/>
          <w:bCs/>
          <w:noProof/>
          <w:sz w:val="28"/>
          <w:szCs w:val="28"/>
        </w:rPr>
        <w:drawing>
          <wp:inline distT="0" distB="0" distL="0" distR="0" wp14:anchorId="3F80537B" wp14:editId="35C9DDB2">
            <wp:extent cx="971550" cy="1133475"/>
            <wp:effectExtent l="0" t="0" r="0" b="9525"/>
            <wp:docPr id="1411618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18052" name="Picture 1411618052"/>
                    <pic:cNvPicPr/>
                  </pic:nvPicPr>
                  <pic:blipFill>
                    <a:blip r:embed="rId7">
                      <a:extLst>
                        <a:ext uri="{28A0092B-C50C-407E-A947-70E740481C1C}">
                          <a14:useLocalDpi xmlns:a14="http://schemas.microsoft.com/office/drawing/2010/main" val="0"/>
                        </a:ext>
                      </a:extLst>
                    </a:blip>
                    <a:stretch>
                      <a:fillRect/>
                    </a:stretch>
                  </pic:blipFill>
                  <pic:spPr>
                    <a:xfrm>
                      <a:off x="0" y="0"/>
                      <a:ext cx="971550" cy="1133475"/>
                    </a:xfrm>
                    <a:prstGeom prst="rect">
                      <a:avLst/>
                    </a:prstGeom>
                  </pic:spPr>
                </pic:pic>
              </a:graphicData>
            </a:graphic>
          </wp:inline>
        </w:drawing>
      </w:r>
    </w:p>
    <w:p w14:paraId="74D69BD9" w14:textId="77777777" w:rsidR="00E56D3E" w:rsidRPr="003313C4" w:rsidRDefault="00E56D3E" w:rsidP="001D3B92">
      <w:pPr>
        <w:jc w:val="center"/>
        <w:rPr>
          <w:rFonts w:ascii="French Script MT" w:hAnsi="French Script MT" w:cs="Andalus"/>
          <w:b/>
          <w:bCs/>
          <w:sz w:val="48"/>
          <w:szCs w:val="48"/>
        </w:rPr>
      </w:pPr>
    </w:p>
    <w:p w14:paraId="03BED63E" w14:textId="77777777" w:rsidR="00C84AF9" w:rsidRDefault="00C84AF9">
      <w:pPr>
        <w:rPr>
          <w:rFonts w:ascii="Andalus" w:hAnsi="Andalus" w:cs="Andalus"/>
          <w:sz w:val="28"/>
          <w:szCs w:val="28"/>
        </w:rPr>
      </w:pPr>
    </w:p>
    <w:p w14:paraId="354A1565" w14:textId="77777777" w:rsidR="00C84AF9" w:rsidRPr="00737DD8" w:rsidRDefault="00C84AF9">
      <w:pPr>
        <w:rPr>
          <w:sz w:val="28"/>
          <w:szCs w:val="28"/>
        </w:rPr>
      </w:pPr>
    </w:p>
    <w:sectPr w:rsidR="00C84AF9" w:rsidRPr="00737DD8" w:rsidSect="00831D9C">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AF7F0" w14:textId="77777777" w:rsidR="00986D9E" w:rsidRDefault="00986D9E" w:rsidP="003F1A98">
      <w:pPr>
        <w:spacing w:line="240" w:lineRule="auto"/>
      </w:pPr>
      <w:r>
        <w:separator/>
      </w:r>
    </w:p>
  </w:endnote>
  <w:endnote w:type="continuationSeparator" w:id="0">
    <w:p w14:paraId="67EF95E3" w14:textId="77777777" w:rsidR="00986D9E" w:rsidRDefault="00986D9E" w:rsidP="003F1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C5F0A" w14:textId="77777777" w:rsidR="00986D9E" w:rsidRDefault="00986D9E" w:rsidP="003F1A98">
      <w:pPr>
        <w:spacing w:line="240" w:lineRule="auto"/>
      </w:pPr>
      <w:r>
        <w:separator/>
      </w:r>
    </w:p>
  </w:footnote>
  <w:footnote w:type="continuationSeparator" w:id="0">
    <w:p w14:paraId="741C41EA" w14:textId="77777777" w:rsidR="00986D9E" w:rsidRDefault="00986D9E" w:rsidP="003F1A98">
      <w:pPr>
        <w:spacing w:line="240" w:lineRule="auto"/>
      </w:pPr>
      <w:r>
        <w:continuationSeparator/>
      </w:r>
    </w:p>
  </w:footnote>
  <w:footnote w:id="1">
    <w:p w14:paraId="233890F2" w14:textId="4E5EE72B" w:rsidR="003F1A98" w:rsidRPr="00A20BA5" w:rsidRDefault="003F1A98">
      <w:pPr>
        <w:pStyle w:val="FootnoteText"/>
      </w:pPr>
      <w:r>
        <w:rPr>
          <w:rStyle w:val="FootnoteReference"/>
        </w:rPr>
        <w:footnoteRef/>
      </w:r>
      <w:r>
        <w:t xml:space="preserve"> E.G. White. </w:t>
      </w:r>
      <w:r w:rsidR="00A20BA5">
        <w:rPr>
          <w:u w:val="single"/>
        </w:rPr>
        <w:t>Early</w:t>
      </w:r>
      <w:r w:rsidR="009834FD">
        <w:rPr>
          <w:u w:val="single"/>
        </w:rPr>
        <w:t xml:space="preserve"> W</w:t>
      </w:r>
      <w:r w:rsidR="00A20BA5">
        <w:rPr>
          <w:u w:val="single"/>
        </w:rPr>
        <w:t>ritings</w:t>
      </w:r>
      <w:r w:rsidR="00A20BA5">
        <w:t xml:space="preserve">, </w:t>
      </w:r>
      <w:r w:rsidR="002C20F6">
        <w:t xml:space="preserve">1854, </w:t>
      </w:r>
      <w:r w:rsidR="00A20BA5">
        <w:t xml:space="preserve">p. </w:t>
      </w:r>
      <w:r w:rsidR="002C20F6">
        <w:t>8</w:t>
      </w:r>
      <w:r w:rsidR="00A20BA5">
        <w:t>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CC"/>
    <w:rsid w:val="00006760"/>
    <w:rsid w:val="00020B40"/>
    <w:rsid w:val="0005582E"/>
    <w:rsid w:val="00060A6B"/>
    <w:rsid w:val="0006330C"/>
    <w:rsid w:val="000773EB"/>
    <w:rsid w:val="000B06B2"/>
    <w:rsid w:val="00106FC3"/>
    <w:rsid w:val="00132633"/>
    <w:rsid w:val="00137796"/>
    <w:rsid w:val="00152169"/>
    <w:rsid w:val="001743CA"/>
    <w:rsid w:val="00174C91"/>
    <w:rsid w:val="00180BCF"/>
    <w:rsid w:val="00184D52"/>
    <w:rsid w:val="001B0E35"/>
    <w:rsid w:val="001B6040"/>
    <w:rsid w:val="001C5CF0"/>
    <w:rsid w:val="001C7306"/>
    <w:rsid w:val="001D3B92"/>
    <w:rsid w:val="001D67E3"/>
    <w:rsid w:val="00204A14"/>
    <w:rsid w:val="002264B7"/>
    <w:rsid w:val="00233758"/>
    <w:rsid w:val="00256CFB"/>
    <w:rsid w:val="00270105"/>
    <w:rsid w:val="00273291"/>
    <w:rsid w:val="00286EF2"/>
    <w:rsid w:val="002946AA"/>
    <w:rsid w:val="002A41EA"/>
    <w:rsid w:val="002A7450"/>
    <w:rsid w:val="002C20F6"/>
    <w:rsid w:val="002C298F"/>
    <w:rsid w:val="002C5760"/>
    <w:rsid w:val="002D6273"/>
    <w:rsid w:val="002E0C7F"/>
    <w:rsid w:val="002E7365"/>
    <w:rsid w:val="00303F29"/>
    <w:rsid w:val="0030547D"/>
    <w:rsid w:val="003104B4"/>
    <w:rsid w:val="0031485C"/>
    <w:rsid w:val="00317A3C"/>
    <w:rsid w:val="00321336"/>
    <w:rsid w:val="003238C3"/>
    <w:rsid w:val="003313C4"/>
    <w:rsid w:val="00343014"/>
    <w:rsid w:val="003573E3"/>
    <w:rsid w:val="00364D78"/>
    <w:rsid w:val="00375579"/>
    <w:rsid w:val="003825E6"/>
    <w:rsid w:val="00383C49"/>
    <w:rsid w:val="00385B6B"/>
    <w:rsid w:val="00386608"/>
    <w:rsid w:val="00386FD5"/>
    <w:rsid w:val="00393C5C"/>
    <w:rsid w:val="003A621F"/>
    <w:rsid w:val="003A662F"/>
    <w:rsid w:val="003B45FB"/>
    <w:rsid w:val="003D0378"/>
    <w:rsid w:val="003D252F"/>
    <w:rsid w:val="003F1A98"/>
    <w:rsid w:val="0040425E"/>
    <w:rsid w:val="00405744"/>
    <w:rsid w:val="004141BB"/>
    <w:rsid w:val="004161E9"/>
    <w:rsid w:val="00417D49"/>
    <w:rsid w:val="004254CC"/>
    <w:rsid w:val="004437E2"/>
    <w:rsid w:val="0045166C"/>
    <w:rsid w:val="004777DD"/>
    <w:rsid w:val="004812A4"/>
    <w:rsid w:val="004B368D"/>
    <w:rsid w:val="004C378A"/>
    <w:rsid w:val="004D18AD"/>
    <w:rsid w:val="004D3D1C"/>
    <w:rsid w:val="004E5036"/>
    <w:rsid w:val="00506E4A"/>
    <w:rsid w:val="00506FE9"/>
    <w:rsid w:val="00521CA5"/>
    <w:rsid w:val="00523E19"/>
    <w:rsid w:val="005241FE"/>
    <w:rsid w:val="005270B0"/>
    <w:rsid w:val="00537FDC"/>
    <w:rsid w:val="005462A6"/>
    <w:rsid w:val="005469B9"/>
    <w:rsid w:val="00554C23"/>
    <w:rsid w:val="00556E4D"/>
    <w:rsid w:val="00570B7E"/>
    <w:rsid w:val="005718BD"/>
    <w:rsid w:val="005832E3"/>
    <w:rsid w:val="005A3919"/>
    <w:rsid w:val="005E7B83"/>
    <w:rsid w:val="006541BA"/>
    <w:rsid w:val="00670253"/>
    <w:rsid w:val="006C78FC"/>
    <w:rsid w:val="007022DF"/>
    <w:rsid w:val="00710B7C"/>
    <w:rsid w:val="00737DD8"/>
    <w:rsid w:val="007770CD"/>
    <w:rsid w:val="007A4F19"/>
    <w:rsid w:val="007B7CF7"/>
    <w:rsid w:val="007D60A7"/>
    <w:rsid w:val="007E6F02"/>
    <w:rsid w:val="00816FCE"/>
    <w:rsid w:val="00831D9C"/>
    <w:rsid w:val="00832F38"/>
    <w:rsid w:val="00854DFA"/>
    <w:rsid w:val="00863402"/>
    <w:rsid w:val="008737F4"/>
    <w:rsid w:val="008759C8"/>
    <w:rsid w:val="00877C6A"/>
    <w:rsid w:val="00895B98"/>
    <w:rsid w:val="008A1C92"/>
    <w:rsid w:val="008B2C1C"/>
    <w:rsid w:val="008B4C7F"/>
    <w:rsid w:val="008C52E5"/>
    <w:rsid w:val="008D00A1"/>
    <w:rsid w:val="0090408B"/>
    <w:rsid w:val="009059BA"/>
    <w:rsid w:val="009126C8"/>
    <w:rsid w:val="0092032C"/>
    <w:rsid w:val="00954A5B"/>
    <w:rsid w:val="00955CEB"/>
    <w:rsid w:val="0097152B"/>
    <w:rsid w:val="00980F29"/>
    <w:rsid w:val="009834FD"/>
    <w:rsid w:val="00986D9E"/>
    <w:rsid w:val="009E13D9"/>
    <w:rsid w:val="009F02A1"/>
    <w:rsid w:val="00A20BA5"/>
    <w:rsid w:val="00A40780"/>
    <w:rsid w:val="00A51712"/>
    <w:rsid w:val="00A54ED5"/>
    <w:rsid w:val="00A870C5"/>
    <w:rsid w:val="00A92E5A"/>
    <w:rsid w:val="00AB2DA2"/>
    <w:rsid w:val="00B03019"/>
    <w:rsid w:val="00B14C3B"/>
    <w:rsid w:val="00B228AB"/>
    <w:rsid w:val="00B6058C"/>
    <w:rsid w:val="00B63FEC"/>
    <w:rsid w:val="00B80174"/>
    <w:rsid w:val="00BA66F1"/>
    <w:rsid w:val="00BC5380"/>
    <w:rsid w:val="00BC59CF"/>
    <w:rsid w:val="00BD30BF"/>
    <w:rsid w:val="00BD71DE"/>
    <w:rsid w:val="00BE414C"/>
    <w:rsid w:val="00BE7DDD"/>
    <w:rsid w:val="00C33F29"/>
    <w:rsid w:val="00C57A44"/>
    <w:rsid w:val="00C84AF9"/>
    <w:rsid w:val="00C94568"/>
    <w:rsid w:val="00CF58B4"/>
    <w:rsid w:val="00CF7282"/>
    <w:rsid w:val="00D109B6"/>
    <w:rsid w:val="00D83586"/>
    <w:rsid w:val="00DD3DE3"/>
    <w:rsid w:val="00DE0604"/>
    <w:rsid w:val="00DF53F8"/>
    <w:rsid w:val="00E058DF"/>
    <w:rsid w:val="00E31716"/>
    <w:rsid w:val="00E440EB"/>
    <w:rsid w:val="00E56D3E"/>
    <w:rsid w:val="00E72A22"/>
    <w:rsid w:val="00E74E2C"/>
    <w:rsid w:val="00E761C0"/>
    <w:rsid w:val="00EA4C17"/>
    <w:rsid w:val="00EB30B6"/>
    <w:rsid w:val="00EB4019"/>
    <w:rsid w:val="00ED326A"/>
    <w:rsid w:val="00ED412C"/>
    <w:rsid w:val="00F10403"/>
    <w:rsid w:val="00F301DC"/>
    <w:rsid w:val="00F34422"/>
    <w:rsid w:val="00F5040E"/>
    <w:rsid w:val="00F635B7"/>
    <w:rsid w:val="00F63EFD"/>
    <w:rsid w:val="00F93A0C"/>
    <w:rsid w:val="00F977FB"/>
    <w:rsid w:val="00F97AB6"/>
    <w:rsid w:val="00FB2222"/>
    <w:rsid w:val="00FB686C"/>
    <w:rsid w:val="00FC701F"/>
    <w:rsid w:val="00FD2484"/>
    <w:rsid w:val="00FD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5703"/>
  <w15:chartTrackingRefBased/>
  <w15:docId w15:val="{55A99909-A0DF-4ACC-B1FD-11C9FBC7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3019"/>
    <w:rPr>
      <w:sz w:val="16"/>
      <w:szCs w:val="16"/>
    </w:rPr>
  </w:style>
  <w:style w:type="paragraph" w:styleId="CommentText">
    <w:name w:val="annotation text"/>
    <w:basedOn w:val="Normal"/>
    <w:link w:val="CommentTextChar"/>
    <w:uiPriority w:val="99"/>
    <w:semiHidden/>
    <w:unhideWhenUsed/>
    <w:rsid w:val="00B03019"/>
    <w:pPr>
      <w:spacing w:line="240" w:lineRule="auto"/>
    </w:pPr>
    <w:rPr>
      <w:sz w:val="20"/>
      <w:szCs w:val="20"/>
    </w:rPr>
  </w:style>
  <w:style w:type="character" w:customStyle="1" w:styleId="CommentTextChar">
    <w:name w:val="Comment Text Char"/>
    <w:basedOn w:val="DefaultParagraphFont"/>
    <w:link w:val="CommentText"/>
    <w:uiPriority w:val="99"/>
    <w:semiHidden/>
    <w:rsid w:val="00B03019"/>
    <w:rPr>
      <w:sz w:val="20"/>
      <w:szCs w:val="20"/>
    </w:rPr>
  </w:style>
  <w:style w:type="paragraph" w:styleId="CommentSubject">
    <w:name w:val="annotation subject"/>
    <w:basedOn w:val="CommentText"/>
    <w:next w:val="CommentText"/>
    <w:link w:val="CommentSubjectChar"/>
    <w:uiPriority w:val="99"/>
    <w:semiHidden/>
    <w:unhideWhenUsed/>
    <w:rsid w:val="00B03019"/>
    <w:rPr>
      <w:b/>
      <w:bCs/>
    </w:rPr>
  </w:style>
  <w:style w:type="character" w:customStyle="1" w:styleId="CommentSubjectChar">
    <w:name w:val="Comment Subject Char"/>
    <w:basedOn w:val="CommentTextChar"/>
    <w:link w:val="CommentSubject"/>
    <w:uiPriority w:val="99"/>
    <w:semiHidden/>
    <w:rsid w:val="00B03019"/>
    <w:rPr>
      <w:b/>
      <w:bCs/>
      <w:sz w:val="20"/>
      <w:szCs w:val="20"/>
    </w:rPr>
  </w:style>
  <w:style w:type="paragraph" w:styleId="FootnoteText">
    <w:name w:val="footnote text"/>
    <w:basedOn w:val="Normal"/>
    <w:link w:val="FootnoteTextChar"/>
    <w:uiPriority w:val="99"/>
    <w:semiHidden/>
    <w:unhideWhenUsed/>
    <w:rsid w:val="003F1A98"/>
    <w:pPr>
      <w:spacing w:line="240" w:lineRule="auto"/>
    </w:pPr>
    <w:rPr>
      <w:sz w:val="20"/>
      <w:szCs w:val="20"/>
    </w:rPr>
  </w:style>
  <w:style w:type="character" w:customStyle="1" w:styleId="FootnoteTextChar">
    <w:name w:val="Footnote Text Char"/>
    <w:basedOn w:val="DefaultParagraphFont"/>
    <w:link w:val="FootnoteText"/>
    <w:uiPriority w:val="99"/>
    <w:semiHidden/>
    <w:rsid w:val="003F1A98"/>
    <w:rPr>
      <w:sz w:val="20"/>
      <w:szCs w:val="20"/>
    </w:rPr>
  </w:style>
  <w:style w:type="character" w:styleId="FootnoteReference">
    <w:name w:val="footnote reference"/>
    <w:basedOn w:val="DefaultParagraphFont"/>
    <w:uiPriority w:val="99"/>
    <w:semiHidden/>
    <w:unhideWhenUsed/>
    <w:rsid w:val="003F1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AD5E-1B4A-4609-883B-82C43ABC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cp:lastPrinted>2024-12-06T15:24:00Z</cp:lastPrinted>
  <dcterms:created xsi:type="dcterms:W3CDTF">2024-12-07T00:44:00Z</dcterms:created>
  <dcterms:modified xsi:type="dcterms:W3CDTF">2024-12-07T00:44:00Z</dcterms:modified>
</cp:coreProperties>
</file>